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FE" w:rsidRPr="001E6B51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</w:p>
    <w:p w:rsidR="00EB3CFE" w:rsidRPr="001E6B51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23 29</w:t>
      </w:r>
    </w:p>
    <w:p w:rsidR="00EB3CFE" w:rsidRPr="001E6B51" w:rsidRDefault="006B6A03" w:rsidP="00323244">
      <w:pPr>
        <w:pStyle w:val="LineBlank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CÁMARA BULLET IP CON IR, DÍA/NOCHE REAL, 6 MEGAPÍXELES (HD SUPERIOR) H.265</w:t>
      </w:r>
    </w:p>
    <w:p w:rsidR="00EB3CFE" w:rsidRPr="001E6B51" w:rsidRDefault="00EB3CFE" w:rsidP="00323244">
      <w:pPr>
        <w:pStyle w:val="TitleOfSection"/>
        <w:rPr>
          <w:rFonts w:ascii="Helvetica" w:hAnsi="Helvetica"/>
          <w:sz w:val="20"/>
          <w:szCs w:val="20"/>
        </w:rPr>
      </w:pPr>
    </w:p>
    <w:p w:rsidR="00443A0B" w:rsidRPr="001E6B51" w:rsidRDefault="00443A0B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ESPECIFICACIONES GENERALE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>S</w:t>
      </w:r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CONTENIDO DEL APARTADO</w:t>
      </w:r>
    </w:p>
    <w:p w:rsidR="003B0F31" w:rsidRPr="001E6B51" w:rsidRDefault="00011B9D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Suministrar un sistema de cámara bullet IP con IR, día/noche real, 6 megapíxeles (HD Superior) y alta definición para videovigilancia, incluido el diseño, suministro, instalación y puesta en funcionamiento.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APARTADOS RELACIONADOS</w:t>
      </w:r>
    </w:p>
    <w:p w:rsidR="00EB3CFE" w:rsidRPr="001E6B51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PARA EL ESPECIFICADOR: incluir los apartados relacionados, según convenga, si el sistema de videovigilancia se integra en otros sistemas.</w:t>
      </w:r>
    </w:p>
    <w:p w:rsidR="00EB3CFE" w:rsidRPr="001E6B51" w:rsidRDefault="0019744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26 05 00: resultados comunes de tareas eléctricas para la comunicación y coordinación con los sistemas eléctricos del edificio y su distribución.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Apartado 28 05 13: cables y conductores para la seguridad electrónica, incluido el cableado entre los dispositivos remotos, los paneles y los servidores del sistema. 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05 28: rutas para la seguridad electrónica, incluidos los requisitos de los conductos.</w:t>
      </w:r>
    </w:p>
    <w:p w:rsidR="006E34D5" w:rsidRDefault="006E34D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23 00: equipo de videovigilancia que permite la comunicación y administración de equipos de grabación de vídeo.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23 23: infraestructura de los sistemas de videovigilancia.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23 29: dispositivos remotos y sensores para videovigilancia.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REFERENCIAS</w:t>
      </w:r>
    </w:p>
    <w:p w:rsidR="00EB3CFE" w:rsidRPr="001E6B51" w:rsidRDefault="00EB3CFE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Normas de referencia: proporcionar sistemas que satisfagan o superen los requisitos de las siguientes publicaciones y organismos según corresponda al trabajo de este apartado.</w:t>
      </w:r>
    </w:p>
    <w:p w:rsidR="00081E66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ICES-003 (Canadá).</w:t>
      </w:r>
    </w:p>
    <w:p w:rsidR="00F91D4A" w:rsidRPr="001E6B51" w:rsidRDefault="00081E66" w:rsidP="00F91D4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Asociación de Estándares Canadienses (CSA).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Conformidad Europea (CE).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Alianza de Industrias Electrónicas (EIA).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Comisión Federal de Comunicaciones (FCC).</w:t>
      </w:r>
    </w:p>
    <w:p w:rsidR="00FD015E" w:rsidRDefault="00FD015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Instituto de Ingeniería Eléctrica y Electrónica (IEEE).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Grupo Conjunto de Expertos en Fotografía (JPEG).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Comité Nacional de Sistemas de Televisión (NTSC).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Línea de fase alternada (PAL).</w:t>
      </w:r>
    </w:p>
    <w:p w:rsidR="00FD015E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Underwriters Laboratories Inc. (UL).</w:t>
      </w:r>
    </w:p>
    <w:p w:rsidR="00EB3CFE" w:rsidRPr="001E6B51" w:rsidRDefault="00FD015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Código IP (grado de protección de entrada) según IEC 60529.</w:t>
      </w:r>
    </w:p>
    <w:p w:rsidR="001C57FE" w:rsidRPr="001E6B51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DESCRIPCIÓN DEL SISTEMA</w:t>
      </w:r>
    </w:p>
    <w:p w:rsidR="00FD015E" w:rsidRDefault="0015461D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cámara bullet IP con IR, día/noche real, 6 megapíxeles (HD Superior) y HBL6GR2 ofrecerá: </w:t>
      </w:r>
    </w:p>
    <w:p w:rsidR="00FD015E" w:rsidRDefault="00FD015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Excelente calidad de imagen</w:t>
      </w:r>
    </w:p>
    <w:p w:rsidR="00011B6E" w:rsidRDefault="004C4733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Resolución de 6 megapíxeles (3072×2048) HD Superior, imagen de 1–25/30 fps con un sensor CMOS de escaneado progresivo de 6 megapíxeles y 1/1,8 pulgadas.</w:t>
      </w:r>
    </w:p>
    <w:p w:rsidR="00011B6E" w:rsidRDefault="00040925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WDR digital para conseguir imágenes sin reflejos.</w:t>
      </w:r>
    </w:p>
    <w:p w:rsidR="00011B6E" w:rsidRDefault="00011B6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Funcionalidad día/noche real para obtener imágenes con colores vívidos de día, y en blanco y negro de gran nitidez durante la noche con ICR.</w:t>
      </w:r>
    </w:p>
    <w:p w:rsidR="00011B6E" w:rsidRPr="00011B6E" w:rsidRDefault="00011B6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Excelente rendimiento con luz baja mediante la reducción de ruido 3D, y en combinación con el códec de perfil H.265, ahorro de espacio de almacenamiento y ancho de banda.</w:t>
      </w:r>
    </w:p>
    <w:p w:rsidR="00AB09AE" w:rsidRDefault="00DA58D8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Solución de vigilancia flexible </w:t>
      </w:r>
    </w:p>
    <w:p w:rsidR="00F6774A" w:rsidRDefault="004C4733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Objetivo con zoom/enfoque motorizados de 4,1–16,4 mm, F1.53.</w:t>
      </w:r>
    </w:p>
    <w:p w:rsidR="00AB09AE" w:rsidRDefault="00651494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Códec H.265, H.264 y MJPEG con soporte de triple secuencia.</w:t>
      </w:r>
    </w:p>
    <w:p w:rsidR="00F6774A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Los LED IR ofrecen hasta 50 metros (164 pies) de iluminación en escenas con escasa luz o durante la noche (dependiendo de la reflectancia de la escena).</w:t>
      </w:r>
    </w:p>
    <w:p w:rsidR="00F6774A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tecnología de IR inteligente ofrece una distribución homogénea de la luz IR.</w:t>
      </w:r>
    </w:p>
    <w:p w:rsidR="00F6774A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Carcasa impermeable (IP67) y resistente a actos vandálicos (IK10).</w:t>
      </w:r>
    </w:p>
    <w:p w:rsid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Temperatura de funcionamiento de –40 a 60 °C (de –40 °F a 140 °F).</w:t>
      </w:r>
    </w:p>
    <w:p w:rsidR="00AB09AE" w:rsidRDefault="00651494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Compatibilidad con ONVIF™ Perfil S, G y Q.</w:t>
      </w:r>
    </w:p>
    <w:p w:rsid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Las prestaciones de seguridad incluyen certificados individuales firmados y el cifrado de datos.</w:t>
      </w:r>
    </w:p>
    <w:p w:rsidR="00AB09AE" w:rsidRP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Las cámaras de muchas instalaciones actuales de DVR/NVR pueden actualizarse sin requerir una capacidad de almacenamiento adicional.</w:t>
      </w:r>
    </w:p>
    <w:p w:rsidR="00AB09AE" w:rsidRDefault="00AB09A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Fácil de instalar y utilizar</w:t>
      </w:r>
    </w:p>
    <w:p w:rsidR="00AB09AE" w:rsidRP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alimentación a través de Ethernet (Power over Ethernet, PoE) incorporada elimina la necesidad de una fuente de alimentación independiente y el cableado correspondiente; entradas de 24 V CA/12 V CC cuando no se dispone de PoE.</w:t>
      </w:r>
    </w:p>
    <w:p w:rsidR="00F6774A" w:rsidRDefault="0028719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remota, ajustes de enfoque y zoom motorizados, y enfoque automático mediante el cliente web o desde el NVR.</w:t>
      </w:r>
    </w:p>
    <w:p w:rsidR="00AB09AE" w:rsidRPr="00F90D07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Accesorios incluidos: destornillador de seguridad, tornillos de montaje, adaptador para conductos y plantilla de montaje.</w:t>
      </w:r>
    </w:p>
    <w:p w:rsidR="00287197" w:rsidRDefault="00287197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Almacenamiento de vídeo interno</w:t>
      </w:r>
    </w:p>
    <w:p w:rsidR="00D03EB8" w:rsidRPr="00287197" w:rsidRDefault="0028719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Admite tarjetas microSDHC (Clase 10) de hasta 128 GB para almacenamiento local de vídeo en caso de interrupción de la red. Tarjeta no incluida.</w:t>
      </w:r>
    </w:p>
    <w:p w:rsidR="00EB3CFE" w:rsidRPr="001E6B51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PRESENTACIÓN DE DOCUMENTACIÓN</w:t>
      </w:r>
    </w:p>
    <w:p w:rsidR="00421E78" w:rsidRPr="001E6B51" w:rsidRDefault="00421E7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Requisitos generales: la documentación se presentará de conformidad con las condiciones del contrato y el apartado sobre procedimientos para presentaciones. 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Datos del producto del fabricante: presentar las fichas técnicas del fabricante con indicaciones sobre los sistemas y los componentes propuestos para su uso, incluidos los manuales de instrucciones.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Planos de la instalación: presentar los planos de la instalación, incluidos los diagramas de conexiones para los equipos de interfaz, la lista de equipos conectados y la ubicación de los principales componentes de los equipos. Los planos de instalación indicarán la construcción circundante indicada para el proyecto.</w:t>
      </w:r>
    </w:p>
    <w:p w:rsidR="00EB3CFE" w:rsidRPr="001E6B51" w:rsidRDefault="004B2793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Planos de modificaciones del proyecto: indicar la situación de los equipos y el cableado en los planos de modificaciones del proyecto. Presentar una versión electrónica de los planos de modificaciones del proyecto con anterioridad a la finalización sustancial del proyecto.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Datos de funcionamiento y mantenimiento: presentar los datos del fabricante sobre el funcionamiento y mantenimiento adaptados al sistema instalado. Incluir los manuales del operario.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Pruebas de campo: presentar los resultados de las pruebas de campo de cada dispositivo, incluidos la fecha, el personal de la prueba, la fecha de las nuevas pruebas (si procede) y la confirmación de que todos los dispositivos han superado las pruebas de campo.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Acuerdo de servicio de mantenimiento: presentar un borrador del contrato de servicio de mantenimiento del fabricante que incluya el coste y los servicios durante un año, para que el propietario pueda revisarlos. El mantenimiento incluirá, entre otros datos posibles, la mano de obra y los materiales de reparación del sistema, pruebas y ajustes, e inspecciones regulares.</w:t>
      </w:r>
    </w:p>
    <w:p w:rsidR="00664D9E" w:rsidRPr="001E6B51" w:rsidRDefault="00664D9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 DE CALIDAD</w:t>
      </w:r>
    </w:p>
    <w:p w:rsidR="00DB2F7A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Fabricante: al menos 10 años de experiencia en la fabricación y el mantenimiento de sistemas de videovigilancia. El fabricante proporcionará asistencia técnica mediante un número de teléfono de llamada gratuita, con disponibilidad 24/7. </w:t>
      </w:r>
    </w:p>
    <w:p w:rsidR="00DB2F7A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Ubicación del fabricante: equipo ensamblado en China.</w:t>
      </w:r>
    </w:p>
    <w:p w:rsidR="00EB3CFE" w:rsidRPr="001E6B51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Instalador: al menos 2 años de experiencia en instalación de sistemas similares, y será aceptable para el fabricante del sistema de videovigilancia.</w:t>
      </w:r>
    </w:p>
    <w:p w:rsidR="00EB3CFE" w:rsidRPr="001E6B51" w:rsidRDefault="002205CE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Requisitos legales: </w:t>
      </w:r>
    </w:p>
    <w:p w:rsidR="0088421F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Emisiones: EN 55032; ANSI C63.4-2014; ICE 003 Rev. 6; AS/NZ CISPR 32:2013.</w:t>
      </w:r>
    </w:p>
    <w:p w:rsidR="0088421F" w:rsidRPr="001E6B51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Inmunidad: CE - EN 50130-4.</w:t>
      </w:r>
    </w:p>
    <w:p w:rsidR="00DB2F7A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Seguridad: UL Norteamérica, certificado según UL/CSA 60950-1; CE – EN 60950-1.</w:t>
      </w:r>
      <w:r>
        <w:br/>
      </w:r>
      <w:r>
        <w:rPr>
          <w:rFonts w:ascii="Helvetica" w:hAnsi="Helvetica"/>
          <w:sz w:val="20"/>
          <w:szCs w:val="20"/>
        </w:rPr>
        <w:t xml:space="preserve">            UL Norteamérica, certificado según UL/CSA 60950-22; CE – EN 60950-22.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medioambientales:</w:t>
      </w:r>
    </w:p>
    <w:p w:rsidR="00E33F13" w:rsidRPr="001E6B51" w:rsidRDefault="00E33F13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Las temperaturas de funcionamiento estarán comprendidas entre −40 °C (–40 °F) y 60 °C (140 °F). </w:t>
      </w:r>
    </w:p>
    <w:p w:rsidR="00225E03" w:rsidRDefault="00E33F13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Humedad relativa: menos del 95 % (sin condensación).</w:t>
      </w:r>
    </w:p>
    <w:p w:rsidR="00AA63C0" w:rsidRDefault="00AA63C0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Ventilación GORE: Sí.</w:t>
      </w:r>
    </w:p>
    <w:p w:rsidR="00225E03" w:rsidRDefault="00225E03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Protección contra entrada de agua y polvo: IP67.</w:t>
      </w:r>
    </w:p>
    <w:p w:rsidR="00DB2F7A" w:rsidRDefault="00225E03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Resistencia a actos vandálicos: IK10.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de alimentación:</w:t>
      </w:r>
    </w:p>
    <w:p w:rsidR="00E33F13" w:rsidRDefault="00E33F13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Tensión de entrada: 12 V CC +/-10 %, 24 V CA +/-10 %, PoE+ IEEE 802.3at.</w:t>
      </w:r>
    </w:p>
    <w:p w:rsidR="00EB3CFE" w:rsidRPr="000E2386" w:rsidRDefault="00E33F13" w:rsidP="00D0070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Consumo de energía: PoE+ (802.3at) Clase 4, 24 V CA/12 V CC, 18 vatios como máximo (LED infrarrojos encendidos y funcionamiento del objetivo motorizado). 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ENTREGA, ALMACENAMIENTO Y MANIPULACIÓN</w:t>
      </w:r>
    </w:p>
    <w:p w:rsidR="00516132" w:rsidRPr="001E6B51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Embalaje y envío: los productos se entregarán en embalajes con el etiquetado del fabricante.</w:t>
      </w:r>
    </w:p>
    <w:p w:rsidR="00EB3CFE" w:rsidRPr="001E6B51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Almacenamiento y protección: almacenar y manipular los productos de conformidad con los requisitos del fabricante en instalaciones en las que las condiciones ambientales se mantengan dentro de los límites recomendados.</w:t>
      </w:r>
    </w:p>
    <w:p w:rsidR="00210ED9" w:rsidRPr="001E6B51" w:rsidRDefault="00210ED9" w:rsidP="00210ED9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GARANTÍA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Garantía del fabricante: cinco (5) años a partir del código de la fecha de fabricación con un uso y servicio normales para el sistema de videovigilancia.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5D6CF6" w:rsidRPr="001E6B51" w:rsidRDefault="005D6CF6" w:rsidP="00323244">
      <w:pPr>
        <w:pStyle w:val="LineBlank"/>
        <w:rPr>
          <w:rFonts w:ascii="Helvetica" w:hAnsi="Helvetica"/>
          <w:sz w:val="20"/>
          <w:szCs w:val="20"/>
        </w:rPr>
      </w:pPr>
    </w:p>
    <w:p w:rsidR="004F671D" w:rsidRPr="001E6B51" w:rsidRDefault="004F671D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PRODUCTOS</w:t>
      </w:r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FABRICANTES</w:t>
      </w:r>
    </w:p>
    <w:p w:rsidR="00BD60E0" w:rsidRPr="001E6B51" w:rsidRDefault="005D6CF6" w:rsidP="00BD60E0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Fabricante especificado: cámara bullet IP con IR para bajo nivel de luz de 6 megapíxeles de Honeywell</w:t>
      </w:r>
      <w:r>
        <w:rPr>
          <w:rFonts w:ascii="Helvetica" w:hAnsi="Helvetica"/>
          <w:bCs w:val="0"/>
          <w:sz w:val="20"/>
          <w:szCs w:val="20"/>
        </w:rPr>
        <w:t xml:space="preserve">, </w:t>
      </w:r>
      <w:hyperlink r:id="rId9" w:history="1">
        <w:r>
          <w:rPr>
            <w:rStyle w:val="Hyperlink"/>
            <w:rFonts w:ascii="Helvetica" w:hAnsi="Helvetica"/>
            <w:color w:val="auto"/>
            <w:sz w:val="20"/>
            <w:szCs w:val="20"/>
          </w:rPr>
          <w:t>www.honeywell.com</w:t>
        </w:r>
      </w:hyperlink>
      <w:r>
        <w:rPr>
          <w:rFonts w:ascii="Helvetica" w:hAnsi="Helvetica"/>
          <w:sz w:val="20"/>
          <w:szCs w:val="20"/>
          <w:u w:val="single"/>
        </w:rPr>
        <w:t>/security</w:t>
      </w:r>
      <w:r>
        <w:rPr>
          <w:rFonts w:ascii="Helvetica" w:hAnsi="Helvetica"/>
          <w:sz w:val="20"/>
          <w:szCs w:val="20"/>
        </w:rPr>
        <w:t xml:space="preserve">. </w:t>
      </w:r>
    </w:p>
    <w:p w:rsidR="00BD60E0" w:rsidRPr="001E6B51" w:rsidRDefault="00BD60E0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Códigos de producto aceptados:</w:t>
      </w:r>
    </w:p>
    <w:p w:rsidR="00136356" w:rsidRDefault="000E2386" w:rsidP="001E6B5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HBL6GR2: cámara bullet en red con IR, día/noche real, para bajo nivel de luz, CMOS de 1/1,8 pulgadas, 6 MP, </w:t>
      </w:r>
      <w:r>
        <w:br/>
      </w:r>
      <w:r>
        <w:rPr>
          <w:rFonts w:ascii="Helvetica" w:hAnsi="Helvetica"/>
          <w:sz w:val="20"/>
          <w:szCs w:val="20"/>
        </w:rPr>
        <w:t>MFZ de 4,1 - 16,4 mm, 4 LED con IR, PoE+, H.265.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COMPONENTES DEL SISTEMA</w:t>
      </w:r>
    </w:p>
    <w:p w:rsidR="00911748" w:rsidRPr="001E6B51" w:rsidRDefault="00F91ADC" w:rsidP="0003583B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Cámara bullet IP con IR para bajo nivel de luz de 6 megapíxeles, carcasa, cableado y GUI web que facilite el control total de los ajustes de la cámara y el acceso a vídeo en directo.</w:t>
      </w:r>
    </w:p>
    <w:p w:rsidR="0028124E" w:rsidRPr="001E6B51" w:rsidRDefault="0028124E" w:rsidP="0028124E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DE FUNCIONAMIENTO</w:t>
      </w:r>
    </w:p>
    <w:p w:rsidR="00F01A17" w:rsidRPr="001E6B51" w:rsidRDefault="00B60A83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cumplirá o superará las siguientes especificaciones para la cámara:</w:t>
      </w:r>
    </w:p>
    <w:p w:rsidR="00F01A17" w:rsidRPr="008A2C58" w:rsidRDefault="00F01A17" w:rsidP="0007051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Sensor de imagen: CMOS progresivo de 6 MP y 1/1,8 pulgadas.</w:t>
      </w:r>
    </w:p>
    <w:p w:rsidR="002A6E73" w:rsidRDefault="00911895" w:rsidP="008A2C58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Total de píxeles: 3072×2048.</w:t>
      </w:r>
    </w:p>
    <w:p w:rsidR="002255DA" w:rsidRPr="002255DA" w:rsidRDefault="00E62D33" w:rsidP="00C064F8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  <w:sz w:val="20"/>
          <w:szCs w:val="20"/>
        </w:rPr>
        <w:lastRenderedPageBreak/>
        <w:t>Iluminación mínima: 0,004 lux color a F1.53, 0 lux B/N con LED infrarrojos encendidos a F1.53</w:t>
      </w:r>
    </w:p>
    <w:p w:rsidR="00970F09" w:rsidRDefault="00970F09" w:rsidP="008A2C58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Rango dinámico ampliado: WDR digital.</w:t>
      </w:r>
    </w:p>
    <w:p w:rsidR="00C07EE6" w:rsidRDefault="0078541D" w:rsidP="00C07EE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Distancia IR: hasta 50 metros (164 pies), según la reflectancia de la escena.</w:t>
      </w:r>
    </w:p>
    <w:p w:rsidR="00970F09" w:rsidRDefault="00970F09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Compensación de luz posterior: BLC/HLC/DWDR/SSA.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Día/noche: Auto (ICR)/Color/BN.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 de ganancia: Auto/Manual.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Reducción de ruido: 3DNR.</w:t>
      </w:r>
    </w:p>
    <w:p w:rsidR="00203CB7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Zonas privadas: hasta 4 zonas.</w:t>
      </w:r>
    </w:p>
    <w:p w:rsidR="00744AE4" w:rsidRPr="001E6B51" w:rsidRDefault="00744AE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Velocidad del obturador electrónico: Auto, Manual, 1/30 a 1/100.000 segundos.</w:t>
      </w:r>
    </w:p>
    <w:p w:rsidR="001654F2" w:rsidRPr="001E6B51" w:rsidRDefault="001654F2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Estándar de vídeo: NTSC/PAL.</w:t>
      </w:r>
    </w:p>
    <w:p w:rsidR="00D55276" w:rsidRPr="001E6B51" w:rsidRDefault="00D55276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Balance de blancos: Auto/Natural/Farola/Exterior/Manual/Región personalizada.</w:t>
      </w:r>
    </w:p>
    <w:p w:rsidR="000E3F9A" w:rsidRPr="001E6B51" w:rsidRDefault="00B67B9C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Relación señal-ruido: </w:t>
      </w:r>
      <w:r>
        <w:rPr>
          <w:rFonts w:ascii="Arial" w:hAnsi="Arial" w:cs="Arial"/>
          <w:sz w:val="20"/>
          <w:szCs w:val="20"/>
        </w:rPr>
        <w:t>≥</w:t>
      </w:r>
      <w:r>
        <w:rPr>
          <w:rFonts w:ascii="Helvetica" w:hAnsi="Helvetica"/>
          <w:sz w:val="20"/>
          <w:szCs w:val="20"/>
        </w:rPr>
        <w:t>50 dB.</w:t>
      </w:r>
    </w:p>
    <w:p w:rsidR="00306E53" w:rsidRDefault="00306E53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Secuencia de audio: secuencia dual; entrada/salida de línea.</w:t>
      </w:r>
    </w:p>
    <w:p w:rsidR="00306E53" w:rsidRDefault="00306E53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Compresión de audio: G.711a/G.711Mu/AAC/G.726.</w:t>
      </w:r>
    </w:p>
    <w:p w:rsidR="001D3102" w:rsidRPr="005F2876" w:rsidRDefault="001D3102" w:rsidP="00A8592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Objetivo: MFZ de 4,1 – 16,4 mm, F1.53.</w:t>
      </w:r>
    </w:p>
    <w:p w:rsidR="001D3102" w:rsidRPr="005F2876" w:rsidRDefault="001D3102" w:rsidP="00223E6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Ángulo de visión horizontal: 86° ~ 35°.</w:t>
      </w:r>
    </w:p>
    <w:p w:rsidR="000E3F9A" w:rsidRPr="001E6B51" w:rsidRDefault="006B6AD5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Comunicación: compatibilidad con ONVIF Perfil S/G/Q.</w:t>
      </w:r>
    </w:p>
    <w:p w:rsidR="00CE3ECA" w:rsidRPr="001E6B51" w:rsidRDefault="00F55607" w:rsidP="008613C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proporcionará funcionalidad día/noche real con filtro de corte de infrarrojos (IR) para modo día.</w:t>
      </w:r>
    </w:p>
    <w:p w:rsidR="000E3F9A" w:rsidRPr="001E6B51" w:rsidRDefault="000E3F9A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bullet IP con IR para bajo nivel de luz de 6 MP proporcionará, en condiciones de iluminación de elevado contraste, imágenes de mayor calidad y un rango dinámico significativamente mejor que las cámaras IP convencionales. </w:t>
      </w:r>
    </w:p>
    <w:p w:rsidR="00033D42" w:rsidRDefault="00033D4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ofrecerá hasta 4 zonas de privacidad totalmente configurables para ocultar áreas sensibles de una imagen de vídeo.</w:t>
      </w:r>
    </w:p>
    <w:p w:rsidR="007F2C6C" w:rsidRPr="001E6B51" w:rsidRDefault="00B834A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admitirá la especificación ONVIF Perfil S/G/Q para la interoperabilidad entre productos de vídeo en red.</w:t>
      </w:r>
    </w:p>
    <w:p w:rsidR="00B32E64" w:rsidRDefault="00CA6CDA" w:rsidP="00B32E64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El sistema de cámara bullet IP con IR para bajo nivel de luz de 6 MP incluirá, de serie, una GUI web que ofrezca un control total de los ajustes de la cámara. La GUI web:</w:t>
      </w:r>
    </w:p>
    <w:p w:rsidR="00B32E64" w:rsidRPr="00E3459E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Permitirá veinte (20) usuarios con una resolución de 6 MP a 10 Mbps en unicast simultáneo.</w:t>
      </w:r>
    </w:p>
    <w:p w:rsidR="00B32E64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Proporcionará varios niveles de acceso para varios usuarios con protección por contraseña.</w:t>
      </w:r>
    </w:p>
    <w:p w:rsidR="00587046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Ofrecerá acceso de vídeo desde un navegador web. El navegador web permitirá la visualización en directo de hasta veinte (20) usuarios con una resolución de 6 MP a 10 Mbps y un control total de todos los ajustes de la cámara a disposición del administrador.</w:t>
      </w:r>
    </w:p>
    <w:p w:rsidR="00587046" w:rsidRDefault="00587046" w:rsidP="0058704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Estará a su disposición de forma sencilla a través de la herramienta de configuración Honeywell IPC u otras herramientas de búsqueda de dispositivos adecuadas.</w:t>
      </w:r>
    </w:p>
    <w:p w:rsidR="00587046" w:rsidRDefault="00587046" w:rsidP="0058704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Podrá grabar vídeo o imágenes instantáneas en el disco duro de un ordenador. El administrador deberá tener capacidad para activar o desactivar la función de grabación mediante la GUI web.</w:t>
      </w:r>
    </w:p>
    <w:p w:rsidR="00587046" w:rsidRDefault="00587046" w:rsidP="00587046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mínimos de hardware para el navegador web:</w:t>
      </w:r>
    </w:p>
    <w:p w:rsidR="00587046" w:rsidRPr="00AA63C0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Sistema operativo: Windows 7.</w:t>
      </w:r>
    </w:p>
    <w:p w:rsidR="00587046" w:rsidRPr="00AA63C0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Procesador: procesador Intel® Pentium® M a 2,16 GHz o superior</w:t>
      </w:r>
      <w:r>
        <w:br/>
      </w:r>
      <w:r>
        <w:rPr>
          <w:rFonts w:ascii="Helvetica" w:hAnsi="Helvetica"/>
          <w:sz w:val="20"/>
          <w:szCs w:val="20"/>
        </w:rPr>
        <w:t xml:space="preserve">                  </w:t>
      </w:r>
      <w:r>
        <w:rPr>
          <w:rFonts w:ascii="Helvetica" w:hAnsi="Helvetica"/>
          <w:spacing w:val="-20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Procesador Intel® Core™2 Duo a 2,0 GHz o superior</w:t>
      </w:r>
    </w:p>
    <w:p w:rsidR="00587046" w:rsidRPr="00AA63C0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Memoria del sistema (RAM): 2 GB </w:t>
      </w:r>
    </w:p>
    <w:p w:rsidR="00587046" w:rsidRPr="00AA63C0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Tarjeta gráfica: tarjeta gráfica AGP con 64 MB de RAM, DirectDraw</w:t>
      </w:r>
    </w:p>
    <w:p w:rsidR="00587046" w:rsidRPr="00AA63C0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Tarjeta de red: funcionamiento 100Base-TX (100 Mbps) o 1000Base-T (1000 Mbps)</w:t>
      </w:r>
    </w:p>
    <w:p w:rsidR="00587046" w:rsidRPr="00AA63C0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Navegador web: Microsoft Internet Explorer 11.0 o posterior, Firefox o Chrome.</w:t>
      </w:r>
    </w:p>
    <w:p w:rsidR="00587046" w:rsidRPr="00AA63C0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Visualizador: complemento de control ActiveX para Internet Explorer </w:t>
      </w:r>
    </w:p>
    <w:p w:rsidR="00E87754" w:rsidRDefault="00B834A9" w:rsidP="00E8775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bullet IP con IR para bajo nivel de luz de 6 MP admitirá los protocolos IPv4/v6, </w:t>
      </w:r>
      <w:r>
        <w:rPr>
          <w:rFonts w:ascii="Helvetica" w:hAnsi="Helvetica"/>
          <w:spacing w:val="-6"/>
          <w:sz w:val="20"/>
          <w:szCs w:val="20"/>
        </w:rPr>
        <w:t xml:space="preserve">HTTP, TCP/IP, DHCP, IGMP, DDNS, RTSP, RTP, RTCP, UDP, FTP, ICMP, SMTP, </w:t>
      </w:r>
      <w:r>
        <w:rPr>
          <w:rFonts w:ascii="Helvetica" w:hAnsi="Helvetica"/>
          <w:sz w:val="20"/>
          <w:szCs w:val="20"/>
        </w:rPr>
        <w:t>PPPoE, HTTPS, SSL, UPnP, IEEE 802.1X, Filtro IP, Multicast, SNMP v2c/v3, QoS, Bonjour, ONVIF, DNS y NTP.</w:t>
      </w:r>
    </w:p>
    <w:p w:rsidR="00E87754" w:rsidRPr="00B91E85" w:rsidRDefault="00E87754" w:rsidP="00E8775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PARA EL ESPECIFICADOR: en algunos casos de usuarios concretos es posible que sea necesario realizar algún desarrollo para garantizar la compatibilidad con algunos de estos protocolos en el campo a medida que cambien con el tiempo.</w:t>
      </w:r>
    </w:p>
    <w:p w:rsidR="0074136C" w:rsidRDefault="00E87754" w:rsidP="0058379D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El sistema de cámara bullet IP con IR para bajo nivel de luz de 6 MP proporcionará secuencias de vídeo H.265, H.264 y/o H.264/MJPEG simultáneamente. Las secuencias dispondrán de las siguientes funciones:</w:t>
      </w:r>
    </w:p>
    <w:p w:rsidR="00587046" w:rsidRPr="00517D0C" w:rsidRDefault="00C15074" w:rsidP="00B32DD7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Secuencia principal: compatibilidad con una resolución de 6 MP (3072x2048) y resoluciones inferiores a </w:t>
      </w:r>
      <w:r>
        <w:br/>
      </w:r>
      <w:r>
        <w:rPr>
          <w:rFonts w:ascii="Helvetica" w:hAnsi="Helvetica"/>
          <w:sz w:val="20"/>
          <w:szCs w:val="20"/>
        </w:rPr>
        <w:t>1-25/30 fotogramas por segundo (NTSC/PAL): resoluciones de 6 M (3072x2048), 5 M (2560x1920), 3 M (2304x1296), 3 M (2048x1536), 1080p (1920x1080), 1,3 M (1280x960), 720p (1280x720).</w:t>
      </w:r>
    </w:p>
    <w:p w:rsidR="00EF2D01" w:rsidRPr="00DF18C3" w:rsidRDefault="00EF2D01" w:rsidP="002746D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Secuencia secundaria: 1-25/30 fps D1 (704x576/704x480), VGA (640x480), CIF (352x288/352x240).</w:t>
      </w:r>
    </w:p>
    <w:p w:rsidR="002F06FA" w:rsidRPr="00326D0D" w:rsidRDefault="00EF2D01" w:rsidP="00664265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Triple secuencia: 1-25/30 fps 1080p (1920x1080), 720p (1280x720), D1 (704x576/704x480), VGA (640x480).</w:t>
      </w:r>
    </w:p>
    <w:p w:rsidR="00587046" w:rsidRDefault="00587046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transmitirá secuencias de vídeo adicionales H.265, H.264 o MJPEG simultáneamente a la secuencia primaria H.265, H.264 o MJPEG (hasta 3 secuencias).</w:t>
      </w:r>
    </w:p>
    <w:p w:rsidR="00587046" w:rsidRDefault="00587046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velocidad de bits para secuencias H.265, H 264 y MJPEG puede establecerse como constante o variable. El administrador puede ajustar las resoluciones y velocidades de los fotogramas de todas las secuencias.</w:t>
      </w:r>
    </w:p>
    <w:p w:rsidR="009B2B37" w:rsidRPr="00AA63C0" w:rsidRDefault="008A26A5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cámara bullet IP con IR para bajo nivel de luz de 6 MP con funciones avanzadas será compatible con tres (3) perfiles H.264: perfil alto, perfil principal y perfil inicial.</w:t>
      </w:r>
    </w:p>
    <w:p w:rsidR="00AA5FCF" w:rsidRDefault="00AA5FCF" w:rsidP="00AA5FC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ofrecerá menús GUI web para programar los parámetros de la cámara. Como mínimo, deberán estar disponibles los siguientes menús:</w:t>
      </w:r>
    </w:p>
    <w:p w:rsidR="00AA5FCF" w:rsidRPr="00AA63C0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 directo</w:t>
      </w:r>
    </w:p>
    <w:p w:rsidR="00AA5FCF" w:rsidRPr="00AA63C0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Reproducción</w:t>
      </w:r>
    </w:p>
    <w:p w:rsidR="00AA5FCF" w:rsidRPr="00AA63C0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cámara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Propiedades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Gestión de perfiles</w:t>
      </w:r>
    </w:p>
    <w:p w:rsidR="00AA5FCF" w:rsidRPr="00AA63C0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compresión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Vídeo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Instantánea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Superposición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ROI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Ruta</w:t>
      </w:r>
    </w:p>
    <w:p w:rsidR="00AA5FCF" w:rsidRPr="00AA63C0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Zoom y enfoque</w:t>
      </w:r>
    </w:p>
    <w:p w:rsidR="00AA5FCF" w:rsidRPr="00AA63C0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audio</w:t>
      </w:r>
    </w:p>
    <w:p w:rsidR="00AA5FCF" w:rsidRPr="00AA63C0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red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TCP/IP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Conexión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PPPoE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DDNS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Filtro de IP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SMTP (correo electrónico)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UPnP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SNMP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Bonjour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Multicast</w:t>
      </w:r>
    </w:p>
    <w:p w:rsidR="00AA5FCF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802.1x</w:t>
      </w:r>
    </w:p>
    <w:p w:rsidR="00C063F6" w:rsidRPr="00AA63C0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Calidad de servicio (QoS)</w:t>
      </w:r>
    </w:p>
    <w:p w:rsidR="00AA5FCF" w:rsidRPr="00AA63C0" w:rsidRDefault="00C063F6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Certificado</w:t>
      </w:r>
    </w:p>
    <w:p w:rsidR="00BA0CEA" w:rsidRPr="00AA63C0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alarma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Alarma</w:t>
      </w:r>
    </w:p>
    <w:p w:rsidR="00BA0CEA" w:rsidRPr="00AA63C0" w:rsidRDefault="00C063F6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Evento</w:t>
      </w:r>
    </w:p>
    <w:p w:rsidR="00BA0CEA" w:rsidRPr="00AA63C0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Análisis de vídeo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Detección de vídeo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Detección de rostro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Detección de audio</w:t>
      </w:r>
    </w:p>
    <w:p w:rsidR="00BA0CEA" w:rsidRPr="00AA63C0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del almacenamiento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Programa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Destino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 de grabación</w:t>
      </w:r>
    </w:p>
    <w:p w:rsidR="00BA0CEA" w:rsidRPr="00AA63C0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Ajustes del sistema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Generales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Fecha y hora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Cuenta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Predeterminado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Importar/exportar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Mantenimiento automático</w:t>
      </w:r>
    </w:p>
    <w:p w:rsidR="00BA0CEA" w:rsidRPr="00AA63C0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Actualizar</w:t>
      </w:r>
    </w:p>
    <w:p w:rsidR="00AA5FCF" w:rsidRPr="00AA63C0" w:rsidRDefault="00BA0CEA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Información</w:t>
      </w:r>
    </w:p>
    <w:p w:rsidR="00AA5FCF" w:rsidRPr="00AA63C0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Versión</w:t>
      </w:r>
    </w:p>
    <w:p w:rsidR="00AA5FCF" w:rsidRPr="00AA63C0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Registro</w:t>
      </w:r>
    </w:p>
    <w:p w:rsidR="00AA5FCF" w:rsidRPr="00AA63C0" w:rsidRDefault="00BA0CEA" w:rsidP="00AA5FCF">
      <w:pPr>
        <w:pStyle w:val="SubSub1"/>
        <w:keepNext w:val="0"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</w:rPr>
        <w:t xml:space="preserve">Usuario en línea </w:t>
      </w:r>
    </w:p>
    <w:p w:rsidR="00221C7F" w:rsidRPr="001E6B51" w:rsidRDefault="00B834A9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bullet IP con IR para bajo nivel de luz de 6 MP deberá ofrecer la opción de restablecer los valores predeterminados de fábrica de todas las pantallas, alarmas, ajustes de la cámara y parámetros de diagnóstico mediante un comando de la GUI web. Además, la unidad ofrecerá un «reinicio» sencillo mediante un comando de la GUI web. </w:t>
      </w:r>
    </w:p>
    <w:p w:rsidR="00221C7F" w:rsidRPr="001E6B51" w:rsidRDefault="00B834A9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deberá proporcionar un mensaje de advertencia mediante salida de relé/FTP/correo electrónico, cargar una imagen mediante FTP/correo electrónico o grabar vídeo en una tarjeta micro SD/grabador en red al detectar un movimiento. El administrador tendrá capacidad para activar o desactivar la función de detección de movimiento mediante la GUI web.</w:t>
      </w:r>
    </w:p>
    <w:p w:rsidR="0027526A" w:rsidRPr="001E6B51" w:rsidRDefault="00B834A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deberá proporcionar un mensaje de advertencia mediante salida de relé/FTP/correo electrónico o grabar vídeo en una tarjeta micro SD al detectar un fallo de red: el periodo de detección mínimo es de 5 segundos. El administrador tendrá capacidad para ajustar el periodo de detección y activar o desactivar la función de detección de fallos de red mediante la GUI web.</w:t>
      </w:r>
    </w:p>
    <w:p w:rsidR="005F5F08" w:rsidRPr="00E04E2E" w:rsidRDefault="003B06C4" w:rsidP="005F5F08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El sistema de cámara bullet IP con IR para bajo nivel de luz de 6 MP deberá proporcionar grabación en tarjeta micro SD para copia de seguridad en caso de eventos (alarma, detección de movimiento, detección de fallo en la red) o programación. El administrador tendrá capacidad para activar o desactivar la función de grabación mediante la GUI web. El tamaño de almacenamiento de la tarjeta micro SD puede cambiarse de 8 GB a 128 GB. El instalador o el usuario podrán introducir, sustituir o retirar la tarjeta micro SD. El sistema de cámara bullet IP con IR para bajo nivel de luz de 6 MP no incluye la instalación de una tarjeta micro SD. Se recomienda utilizar una tarjeta micro SD de alta calidad para la grabación, como una tarjeta micro SD de Clase 10.</w:t>
      </w:r>
    </w:p>
    <w:p w:rsidR="005F5F08" w:rsidRPr="00571334" w:rsidRDefault="005F5F08" w:rsidP="005F5F08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PARA EL ESPECIFICADOR: IMPORTANTE Los daños en los archivos de una tarjeta micro SD instalada debidos a un fallo o error en los archivos guardados en la tarjeta micro SD, con independencia de su causa, no estarán cubiertos por la garantía de Honeywell.</w:t>
      </w:r>
    </w:p>
    <w:p w:rsidR="003B06C4" w:rsidRPr="00AA32D4" w:rsidRDefault="005F5F0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ofrecerá opciones de análisis adicionales: ADPRO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IntrusionTrace™ de Xtralis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y ADPRO LoiterTrace™ de Xtralis. El uso de análisis Xtralis requiere la compra de licencias adicionales. Consulte http://www.xtralis.com/analytics para obtener las especificaciones de IntrusionTrace y LoiterTrace.</w:t>
      </w:r>
    </w:p>
    <w:p w:rsidR="00E3493B" w:rsidRDefault="00E3493B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deberá proporcionar análisis de reconocimiento de matrículas (LPR) para reconocer y capturar matrículas en la escena. El uso de los análisis LPR requiere la compra de licencias adicionales.</w:t>
      </w:r>
    </w:p>
    <w:p w:rsidR="005F5F08" w:rsidRDefault="00C13317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incluirá dos (2) entradas de alarma integradas para contactos secos normalmente abiertos o normalmente cerrados.</w:t>
      </w:r>
    </w:p>
    <w:p w:rsidR="00E9704C" w:rsidRDefault="005F5F0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incluirá una (1) salida de alarma integrada para contactos secos normalmente abiertos o normalmente cerrados. La cámara tendrá la capacidad para hacer llegar la señal de salida de relé al equipo de alarma.</w:t>
      </w:r>
    </w:p>
    <w:p w:rsidR="00B52F86" w:rsidRDefault="00B52F86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carcasa de la cámara bullet IP con IR para bajo nivel de luz de 6 MP será de aluminio fundido con acabado lacado en gris claro y blanco (blanco: RAL9003; gris: RAL7022).</w:t>
      </w:r>
    </w:p>
    <w:p w:rsidR="00E9704C" w:rsidRDefault="00E9704C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cámara bullet IP con IR para bajo nivel de luz de 6 MP estará disponible en configuraciones de interior y exterior diseñadas para la instalación con configuraciones de soporte de pared, superficie y techo. Las unidades de cámara bullet IP con IR para bajo nivel de luz de 6 MP incluyen protección contra entrada de agua y polvo IP67 y resistencia a actos vandálicos IK10.</w:t>
      </w:r>
    </w:p>
    <w:p w:rsidR="00F02D91" w:rsidRPr="00AA63C0" w:rsidRDefault="00E9704C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cámara bullet IP con IR para bajo nivel de luz de 6 MP estará disponible en una carcasa bullet diseñada específicamente para la instalación en exteriores con calentador y ventilador integrales de tipo resistivo controlados mediante termostato para mantener una temperatura de funcionamiento suficiente. La carcasa deberá cumplir las especificaciones IP67.</w:t>
      </w:r>
    </w:p>
    <w:p w:rsidR="008A0426" w:rsidRPr="001E6B51" w:rsidRDefault="008A0426" w:rsidP="008A0426">
      <w:pPr>
        <w:pStyle w:val="LineBlank"/>
        <w:rPr>
          <w:rFonts w:ascii="Helvetica" w:hAnsi="Helvetica"/>
          <w:sz w:val="20"/>
          <w:szCs w:val="20"/>
        </w:rPr>
      </w:pPr>
    </w:p>
    <w:p w:rsidR="00BA0CEA" w:rsidRDefault="00BA0CEA" w:rsidP="00BA0CEA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INTEGRACIONES DE LA SERIE</w:t>
      </w:r>
    </w:p>
    <w:p w:rsidR="00BA0CEA" w:rsidRDefault="00BA0CEA" w:rsidP="00BA0CE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Los siguientes accesorios son compatibles con la cámara bullet IP con IR para bajo nivel de luz de 6 MP:</w:t>
      </w:r>
    </w:p>
    <w:p w:rsidR="00BA0CEA" w:rsidRDefault="0085181D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HBG-BB: caja posterior con junta</w:t>
      </w:r>
    </w:p>
    <w:p w:rsidR="00BA4BD7" w:rsidRDefault="00BA4BD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HB4G-PM: adaptador para montaje en poste</w:t>
      </w:r>
    </w:p>
    <w:p w:rsidR="00BA4BD7" w:rsidRDefault="00BA4BD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HB34G-CM: adaptador para montaje en esquina</w:t>
      </w:r>
    </w:p>
    <w:p w:rsidR="00BA0CEA" w:rsidRDefault="0085181D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HBG-FP: recambio de placa delantera</w:t>
      </w:r>
    </w:p>
    <w:p w:rsidR="00BA0CEA" w:rsidRDefault="00BA0CEA" w:rsidP="00BA0CE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Los siguientes NVR y DVR híbridos son compatibles con la cámara bullet IP con IR para bajo nivel de luz de 6 MP: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Familia de NVR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: videograbadores en red desde el nivel básico hasta el empresarial (versión 4.50 y superior)</w:t>
      </w:r>
    </w:p>
    <w:p w:rsidR="00BA4BD7" w:rsidRDefault="00BA4BD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Familia de VMS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: sistemas de gestión de vídeo en red desde el nivel básico hasta el empresarial (versión R450 y superior)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DVM: administrador de vídeo digital (R600.1 SP1)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HUS (5.1)</w:t>
      </w:r>
    </w:p>
    <w:p w:rsidR="00BA0CEA" w:rsidRPr="007346E1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Compatibilidad con ONVIF para la interoperabilidad entre dispositivos de seguridad IP de Honeywell y de otros fabricantes.</w:t>
      </w:r>
    </w:p>
    <w:p w:rsidR="00BA0CEA" w:rsidRPr="00571334" w:rsidRDefault="00BA0CEA" w:rsidP="00BA0CEA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PARA EL ESPECIFICADOR: en algunos casos de usuarios concretos es posible que sea necesario realizar algún desarrollo para garantizar la compatibilidad con algunos de estos protocolos en el campo a medida que cambien con el tiempo.</w:t>
      </w:r>
    </w:p>
    <w:p w:rsidR="00BA0CEA" w:rsidRPr="00F15E75" w:rsidRDefault="00BA0CEA" w:rsidP="00BA0CEA">
      <w:pPr>
        <w:pStyle w:val="LineBlank"/>
        <w:rPr>
          <w:rFonts w:ascii="Helvetica" w:hAnsi="Helvetica"/>
          <w:sz w:val="20"/>
          <w:szCs w:val="20"/>
        </w:rPr>
      </w:pPr>
    </w:p>
    <w:p w:rsidR="006F49E2" w:rsidRPr="001E6B51" w:rsidRDefault="004A5E71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HARDWARE DEL SISTEMA</w:t>
      </w:r>
    </w:p>
    <w:p w:rsidR="004A5E71" w:rsidRPr="001E6B51" w:rsidRDefault="004A5E71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bullet IP con IR para bajo nivel de luz de 6 MP tendrá las siguientes especificaciones mecánicas: </w:t>
      </w:r>
    </w:p>
    <w:p w:rsidR="004A5E71" w:rsidRPr="001E6B51" w:rsidRDefault="004A5E71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Dimensiones de la unidad: (largo × alto): 281 × 110 mm (11,1 × 4,3 pulgadas).</w:t>
      </w:r>
    </w:p>
    <w:p w:rsidR="00B332B5" w:rsidRDefault="00054E64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Peso de la unidad: 2,2 kg (4,9 libras).</w:t>
      </w:r>
    </w:p>
    <w:p w:rsidR="00AA63C0" w:rsidRDefault="00B332B5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Composición: carcasa de aluminio fundido lacada.</w:t>
      </w:r>
    </w:p>
    <w:p w:rsidR="004A5E71" w:rsidRPr="001E6B51" w:rsidRDefault="00B834A9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tendrá las siguientes especificaciones eléctricas:</w:t>
      </w:r>
    </w:p>
    <w:p w:rsidR="00C7295E" w:rsidRDefault="00C7295E" w:rsidP="00C7295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Tensión de entrada: 12 V CC +/-10 %, 24 V CA +/-10 %, PoE+ IEEE 802.3at Clase 4.</w:t>
      </w:r>
    </w:p>
    <w:p w:rsidR="00F01428" w:rsidRPr="004A5472" w:rsidRDefault="00C7295E" w:rsidP="001A0CD5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Consumo de energía: PoE+ (802.3at) Clase 4, 24 V CA/12 V CC, 18 vatios como máximo (LED infrarrojos encendidos y funcionamiento de objetivos motorizados).</w:t>
      </w:r>
    </w:p>
    <w:p w:rsidR="0059050D" w:rsidRPr="001E6B51" w:rsidRDefault="00B834A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bullet IP con IR para bajo nivel de luz de 6 MP estará diseñado de conformidad con las siguientes condiciones ambientales:</w:t>
      </w:r>
    </w:p>
    <w:p w:rsidR="00461C44" w:rsidRPr="001E6B51" w:rsidRDefault="00461C44" w:rsidP="00461C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Temperatura de funcionamiento: de –40 a 60 °C (de –40 a 140 °F). </w:t>
      </w:r>
    </w:p>
    <w:p w:rsidR="0059050D" w:rsidRPr="00EF64E3" w:rsidRDefault="0059050D" w:rsidP="0059050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Humedad relativa: menos del 95 % (sin condensación).</w:t>
      </w:r>
    </w:p>
    <w:p w:rsidR="00172FC3" w:rsidRPr="00CC2056" w:rsidRDefault="00172FC3" w:rsidP="00172FC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Ventilación GORE: Sí.</w:t>
      </w:r>
    </w:p>
    <w:p w:rsidR="00172FC3" w:rsidRDefault="00172FC3" w:rsidP="00172FC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Protección contra entrada de agua y polvo: IP67.</w:t>
      </w:r>
    </w:p>
    <w:p w:rsidR="00172FC3" w:rsidRDefault="00172FC3" w:rsidP="00172FC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Resistencia a actos vandálicos: IK10.</w:t>
      </w:r>
    </w:p>
    <w:p w:rsidR="002D5863" w:rsidRDefault="0059050D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Emisiones: EN 55032; ANSI C63.4-2014; ICE 003 Rev. 6; AS/NZ CISPR 32:2013.</w:t>
      </w:r>
    </w:p>
    <w:p w:rsidR="002D5863" w:rsidRDefault="002D5863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Inmunidad: CE – EN 50130-4.</w:t>
      </w:r>
    </w:p>
    <w:p w:rsidR="002D5863" w:rsidRDefault="002D5863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Seguridad: UL Norteamérica, certificado según UL/CSA 60950-1, CE – EN 60950-1. </w:t>
      </w:r>
      <w:r>
        <w:br/>
      </w:r>
      <w:r>
        <w:rPr>
          <w:rFonts w:ascii="Helvetica" w:hAnsi="Helvetica"/>
          <w:sz w:val="20"/>
          <w:szCs w:val="20"/>
        </w:rPr>
        <w:t xml:space="preserve">            UL Norteamérica, certificado según UL/CSA 60950-22, CE – EN 60950-22.</w:t>
      </w:r>
    </w:p>
    <w:p w:rsidR="0059050D" w:rsidRPr="00EF64E3" w:rsidRDefault="002D5863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RoHS: EN 50581.</w:t>
      </w:r>
    </w:p>
    <w:p w:rsidR="00B151C1" w:rsidRPr="00EF64E3" w:rsidRDefault="00B151C1" w:rsidP="00B151C1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ASISTENCIA DEL FABRICANTE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fabricante ofrecerá un servicio de atención al cliente, asistencia para las aplicaciones preventa, asistencia técnica posventa, acceso a asistencia técnica en línea y formación en línea mediante los servicios de conferencia web. 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fabricante deberá proporcionar asistencia técnica y soporte 24/7 mediante un número de llamada gratuita sin coste adicional.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4F671D" w:rsidRPr="00EF64E3" w:rsidRDefault="004F671D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EJECUCIÓN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ANÁLISIS</w:t>
      </w:r>
    </w:p>
    <w:p w:rsidR="00EB3CFE" w:rsidRPr="00EF64E3" w:rsidRDefault="00EB3CFE" w:rsidP="00CF0DC5">
      <w:pPr>
        <w:pStyle w:val="Paragraph"/>
        <w:keepNext w:val="0"/>
        <w:suppressAutoHyphens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Examinar las condiciones del lugar antes de la instalación. Notificar por escrito al arquitecto y al propietario si las condiciones no son adecuadas. No comenzar la instalación hasta que las condiciones del lugar donde se realizará la instalación sean aceptables.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INSTALACIÓN</w:t>
      </w:r>
    </w:p>
    <w:p w:rsidR="00EB3CFE" w:rsidRPr="00EF64E3" w:rsidRDefault="00BF512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Todos los componentes del sistema de la cámara se comprobarán minuciosamente antes de su envío al lugar del proyecto.</w:t>
      </w:r>
    </w:p>
    <w:p w:rsidR="00EB3CFE" w:rsidRPr="00EF64E3" w:rsidRDefault="0066000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la cámara se instalará, programará y comprobará de conformidad con las instrucciones y recomendaciones de instalación del fabricante.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Coordinar las interfaces de otros productos con el representante del propietario cuando corresponda.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Proporcionar conductos, cables y alambres para una instalación completa y fiable. Conseguir el visto bueno del propietario para el lugar exacto de las cámaras, las cajas, el conducto, el cable y el alambrado antes de la instalación.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Instalar conductos y cables en paralelo y en ángulo recto respecto a las líneas de construcción, incluidas las áreas de plantas elevadas. No superar el 40 % de llenado en los conductos. Unir y fijar los cables para facilitar el orden en la instalación.</w:t>
      </w:r>
    </w:p>
    <w:p w:rsidR="00E02012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Coordinar los trabajos con otros profesionales para adecuar la secuencia de la instalación.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PUESTA EN FUNCIONAMIENTO SOBRE EL TERRENO Y CERTIFICACIÓN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Puesta en funcionamiento sobre el terreno: Comprobar el sistema de la cámara siguiendo las recomendaciones del fabricante, incluidos los siguientes pasos: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Realizar una inspección y comprobación completa del equipo, incluida la verificación de su funcionamiento con los equipos conectados. 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Comprobar los dispositivos y demostrar las características operativas ante los representantes del propietario y las autoridades competentes, según corresponda.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Corregir las deficiencias hasta obtener resultados satisfactorios.</w:t>
      </w:r>
    </w:p>
    <w:p w:rsidR="0091589F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Enviar copias por escrito de los resultados de las pruebas.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FORMACIÓN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Llevar a cabo sesiones de formación en el centro para administradores del sistema y operarios de seguridad/vigilancia de acuerdo con las instrucciones y recomendaciones del fabricante. La formación cubrirá, entre otros aspectos: administración, suministro, configuración, funcionamiento y diagnóstico de las cámaras.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EndOfSection"/>
        <w:keepNext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FIN DEL APARTADO</w:t>
      </w:r>
    </w:p>
    <w:sectPr w:rsidR="00EB3CFE" w:rsidRPr="00EF64E3" w:rsidSect="00047814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F2" w:rsidRDefault="00BA0CF2">
      <w:pPr>
        <w:spacing w:line="20" w:lineRule="exact"/>
      </w:pPr>
    </w:p>
  </w:endnote>
  <w:endnote w:type="continuationSeparator" w:id="0">
    <w:p w:rsidR="00BA0CF2" w:rsidRDefault="00BA0CF2">
      <w:r>
        <w:t xml:space="preserve"> </w:t>
      </w:r>
    </w:p>
  </w:endnote>
  <w:endnote w:type="continuationNotice" w:id="1">
    <w:p w:rsidR="00BA0CF2" w:rsidRDefault="00BA0C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oneywell Sans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neywell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1D" w:rsidRPr="001E6B51" w:rsidRDefault="0085181D" w:rsidP="00047814">
    <w:pPr>
      <w:pStyle w:val="Foo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ab/>
      <w:t>28 23 29-</w:t>
    </w:r>
    <w:r w:rsidR="006B6E54" w:rsidRPr="001E6B51"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>page \* arabic</w:instrText>
    </w:r>
    <w:r w:rsidR="006B6E54" w:rsidRPr="001E6B51">
      <w:rPr>
        <w:rFonts w:ascii="Helvetica" w:hAnsi="Helvetica"/>
        <w:sz w:val="20"/>
        <w:szCs w:val="20"/>
      </w:rPr>
      <w:fldChar w:fldCharType="separate"/>
    </w:r>
    <w:r w:rsidR="00C87FDE">
      <w:rPr>
        <w:rFonts w:ascii="Helvetica" w:hAnsi="Helvetica"/>
        <w:noProof/>
        <w:sz w:val="20"/>
        <w:szCs w:val="20"/>
      </w:rPr>
      <w:t>3</w:t>
    </w:r>
    <w:r w:rsidR="006B6E54" w:rsidRPr="001E6B51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F2" w:rsidRDefault="00BA0CF2">
      <w:r>
        <w:separator/>
      </w:r>
    </w:p>
  </w:footnote>
  <w:footnote w:type="continuationSeparator" w:id="0">
    <w:p w:rsidR="00BA0CF2" w:rsidRDefault="00BA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1D" w:rsidRPr="001E6B51" w:rsidRDefault="0085181D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Cámara bullet IP con IR Día/Noche real 6 MP Honeywell</w:t>
    </w:r>
    <w:r>
      <w:rPr>
        <w:rFonts w:ascii="Helvetica" w:hAnsi="Helvetica"/>
        <w:sz w:val="18"/>
        <w:szCs w:val="18"/>
      </w:rPr>
      <w:tab/>
      <w:t>Guía de especificaciones en formato CSI</w:t>
    </w:r>
  </w:p>
  <w:p w:rsidR="0085181D" w:rsidRPr="001E6B51" w:rsidRDefault="0085181D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www.honeywell.com/security</w:t>
    </w:r>
    <w:r>
      <w:rPr>
        <w:rFonts w:ascii="Helvetica" w:hAnsi="Helvetica"/>
        <w:sz w:val="18"/>
        <w:szCs w:val="18"/>
      </w:rPr>
      <w:tab/>
      <w:t>800-23531 Rev. A</w:t>
    </w:r>
  </w:p>
  <w:p w:rsidR="0085181D" w:rsidRPr="001E6B51" w:rsidRDefault="0085181D" w:rsidP="000654D1">
    <w:pPr>
      <w:pStyle w:val="Header"/>
      <w:tabs>
        <w:tab w:val="clear" w:pos="4320"/>
        <w:tab w:val="clear" w:pos="8640"/>
        <w:tab w:val="left" w:pos="2415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10224"/>
        </w:tabs>
        <w:ind w:left="1022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9"/>
    <w:rsid w:val="00003769"/>
    <w:rsid w:val="00011B6E"/>
    <w:rsid w:val="00011B9D"/>
    <w:rsid w:val="0002036B"/>
    <w:rsid w:val="00025D34"/>
    <w:rsid w:val="00025DB4"/>
    <w:rsid w:val="00033B76"/>
    <w:rsid w:val="00033D42"/>
    <w:rsid w:val="0003457D"/>
    <w:rsid w:val="00034DB2"/>
    <w:rsid w:val="00034E71"/>
    <w:rsid w:val="0003583B"/>
    <w:rsid w:val="00037B8A"/>
    <w:rsid w:val="00040925"/>
    <w:rsid w:val="00042016"/>
    <w:rsid w:val="000462C7"/>
    <w:rsid w:val="00047814"/>
    <w:rsid w:val="000504FE"/>
    <w:rsid w:val="00050971"/>
    <w:rsid w:val="0005341A"/>
    <w:rsid w:val="00054E64"/>
    <w:rsid w:val="00056AA2"/>
    <w:rsid w:val="000654D1"/>
    <w:rsid w:val="00065769"/>
    <w:rsid w:val="000730DE"/>
    <w:rsid w:val="00073AEC"/>
    <w:rsid w:val="00076677"/>
    <w:rsid w:val="00081255"/>
    <w:rsid w:val="00081E66"/>
    <w:rsid w:val="0009119D"/>
    <w:rsid w:val="00094603"/>
    <w:rsid w:val="00094739"/>
    <w:rsid w:val="000A79D6"/>
    <w:rsid w:val="000B0240"/>
    <w:rsid w:val="000B0801"/>
    <w:rsid w:val="000B261C"/>
    <w:rsid w:val="000B3E1A"/>
    <w:rsid w:val="000B42BA"/>
    <w:rsid w:val="000C3CB2"/>
    <w:rsid w:val="000C5A3E"/>
    <w:rsid w:val="000C6122"/>
    <w:rsid w:val="000C71C7"/>
    <w:rsid w:val="000D04A0"/>
    <w:rsid w:val="000D239D"/>
    <w:rsid w:val="000D34FD"/>
    <w:rsid w:val="000D6570"/>
    <w:rsid w:val="000E06D0"/>
    <w:rsid w:val="000E2386"/>
    <w:rsid w:val="000E3F9A"/>
    <w:rsid w:val="000E6C04"/>
    <w:rsid w:val="000E71E0"/>
    <w:rsid w:val="000F2CAF"/>
    <w:rsid w:val="000F4B95"/>
    <w:rsid w:val="000F63D7"/>
    <w:rsid w:val="00111A35"/>
    <w:rsid w:val="001124D2"/>
    <w:rsid w:val="0011263E"/>
    <w:rsid w:val="001132C7"/>
    <w:rsid w:val="00120738"/>
    <w:rsid w:val="001230F8"/>
    <w:rsid w:val="00131952"/>
    <w:rsid w:val="001333E8"/>
    <w:rsid w:val="00136356"/>
    <w:rsid w:val="001414C2"/>
    <w:rsid w:val="00145201"/>
    <w:rsid w:val="0015461D"/>
    <w:rsid w:val="00155885"/>
    <w:rsid w:val="00160AFB"/>
    <w:rsid w:val="00162320"/>
    <w:rsid w:val="001654F2"/>
    <w:rsid w:val="00167A95"/>
    <w:rsid w:val="00171028"/>
    <w:rsid w:val="001711D1"/>
    <w:rsid w:val="00172FC3"/>
    <w:rsid w:val="00175F57"/>
    <w:rsid w:val="00180131"/>
    <w:rsid w:val="00183610"/>
    <w:rsid w:val="00184C9C"/>
    <w:rsid w:val="00184D46"/>
    <w:rsid w:val="00186095"/>
    <w:rsid w:val="00186A1C"/>
    <w:rsid w:val="00197445"/>
    <w:rsid w:val="00197870"/>
    <w:rsid w:val="001B0A72"/>
    <w:rsid w:val="001B2173"/>
    <w:rsid w:val="001B3A9A"/>
    <w:rsid w:val="001B4EA9"/>
    <w:rsid w:val="001C013C"/>
    <w:rsid w:val="001C07CF"/>
    <w:rsid w:val="001C57FE"/>
    <w:rsid w:val="001C7C76"/>
    <w:rsid w:val="001D3102"/>
    <w:rsid w:val="001E1EC1"/>
    <w:rsid w:val="001E3538"/>
    <w:rsid w:val="001E3993"/>
    <w:rsid w:val="001E5C75"/>
    <w:rsid w:val="001E6B51"/>
    <w:rsid w:val="001F233F"/>
    <w:rsid w:val="001F6464"/>
    <w:rsid w:val="00200753"/>
    <w:rsid w:val="00203CB7"/>
    <w:rsid w:val="002076EB"/>
    <w:rsid w:val="00210ED9"/>
    <w:rsid w:val="002138B0"/>
    <w:rsid w:val="00220285"/>
    <w:rsid w:val="002205CE"/>
    <w:rsid w:val="0022087B"/>
    <w:rsid w:val="00221C7F"/>
    <w:rsid w:val="002223A5"/>
    <w:rsid w:val="002255DA"/>
    <w:rsid w:val="00225E03"/>
    <w:rsid w:val="00227E56"/>
    <w:rsid w:val="002311D1"/>
    <w:rsid w:val="00232AB4"/>
    <w:rsid w:val="0025116A"/>
    <w:rsid w:val="00254D61"/>
    <w:rsid w:val="0025523C"/>
    <w:rsid w:val="00257D8B"/>
    <w:rsid w:val="00260424"/>
    <w:rsid w:val="00262D27"/>
    <w:rsid w:val="00266D13"/>
    <w:rsid w:val="00267F24"/>
    <w:rsid w:val="00272F36"/>
    <w:rsid w:val="0027301E"/>
    <w:rsid w:val="00274A41"/>
    <w:rsid w:val="002750E4"/>
    <w:rsid w:val="0027526A"/>
    <w:rsid w:val="002778A6"/>
    <w:rsid w:val="0028124E"/>
    <w:rsid w:val="00281A9C"/>
    <w:rsid w:val="0028230C"/>
    <w:rsid w:val="00284C7E"/>
    <w:rsid w:val="00287197"/>
    <w:rsid w:val="002A0351"/>
    <w:rsid w:val="002A6E73"/>
    <w:rsid w:val="002B5418"/>
    <w:rsid w:val="002B6402"/>
    <w:rsid w:val="002B775B"/>
    <w:rsid w:val="002C0D7A"/>
    <w:rsid w:val="002C5CF5"/>
    <w:rsid w:val="002D5863"/>
    <w:rsid w:val="002E28EA"/>
    <w:rsid w:val="002E451E"/>
    <w:rsid w:val="002F06FA"/>
    <w:rsid w:val="002F49F2"/>
    <w:rsid w:val="002F64CE"/>
    <w:rsid w:val="00306E53"/>
    <w:rsid w:val="0031637A"/>
    <w:rsid w:val="003169E7"/>
    <w:rsid w:val="00321F95"/>
    <w:rsid w:val="00323244"/>
    <w:rsid w:val="00324435"/>
    <w:rsid w:val="00326124"/>
    <w:rsid w:val="00326D0D"/>
    <w:rsid w:val="003319E0"/>
    <w:rsid w:val="00333C0C"/>
    <w:rsid w:val="00335767"/>
    <w:rsid w:val="003446F2"/>
    <w:rsid w:val="00346319"/>
    <w:rsid w:val="003473C6"/>
    <w:rsid w:val="003477CD"/>
    <w:rsid w:val="00347C35"/>
    <w:rsid w:val="00352BD9"/>
    <w:rsid w:val="00353DC8"/>
    <w:rsid w:val="00361C85"/>
    <w:rsid w:val="00362D8C"/>
    <w:rsid w:val="003630A7"/>
    <w:rsid w:val="003710B7"/>
    <w:rsid w:val="00376B71"/>
    <w:rsid w:val="0037775F"/>
    <w:rsid w:val="0037782D"/>
    <w:rsid w:val="00380EE2"/>
    <w:rsid w:val="00382EF2"/>
    <w:rsid w:val="003834C9"/>
    <w:rsid w:val="003862B8"/>
    <w:rsid w:val="00391AD6"/>
    <w:rsid w:val="00393532"/>
    <w:rsid w:val="00394F71"/>
    <w:rsid w:val="0039504C"/>
    <w:rsid w:val="00396D61"/>
    <w:rsid w:val="003A2E5F"/>
    <w:rsid w:val="003A5984"/>
    <w:rsid w:val="003A7B79"/>
    <w:rsid w:val="003B06C4"/>
    <w:rsid w:val="003B0F31"/>
    <w:rsid w:val="003B4BBF"/>
    <w:rsid w:val="003B52DD"/>
    <w:rsid w:val="003B5612"/>
    <w:rsid w:val="003B7D28"/>
    <w:rsid w:val="003C1C68"/>
    <w:rsid w:val="003C3BAB"/>
    <w:rsid w:val="003C506C"/>
    <w:rsid w:val="003D1732"/>
    <w:rsid w:val="003E7E84"/>
    <w:rsid w:val="003F1288"/>
    <w:rsid w:val="003F4510"/>
    <w:rsid w:val="003F595C"/>
    <w:rsid w:val="003F7BF9"/>
    <w:rsid w:val="00403B68"/>
    <w:rsid w:val="00421E78"/>
    <w:rsid w:val="00431F80"/>
    <w:rsid w:val="0043409F"/>
    <w:rsid w:val="0043554E"/>
    <w:rsid w:val="00443953"/>
    <w:rsid w:val="00443A0B"/>
    <w:rsid w:val="0044421E"/>
    <w:rsid w:val="00461C44"/>
    <w:rsid w:val="00464041"/>
    <w:rsid w:val="004640BA"/>
    <w:rsid w:val="0047032B"/>
    <w:rsid w:val="00473B30"/>
    <w:rsid w:val="004766AA"/>
    <w:rsid w:val="004767FF"/>
    <w:rsid w:val="004806D1"/>
    <w:rsid w:val="00490594"/>
    <w:rsid w:val="00492508"/>
    <w:rsid w:val="00495582"/>
    <w:rsid w:val="004A1B62"/>
    <w:rsid w:val="004A1E85"/>
    <w:rsid w:val="004A2A87"/>
    <w:rsid w:val="004A5472"/>
    <w:rsid w:val="004A5CDB"/>
    <w:rsid w:val="004A5E71"/>
    <w:rsid w:val="004B13DB"/>
    <w:rsid w:val="004B1B47"/>
    <w:rsid w:val="004B2793"/>
    <w:rsid w:val="004B30ED"/>
    <w:rsid w:val="004B7B01"/>
    <w:rsid w:val="004C1C01"/>
    <w:rsid w:val="004C4733"/>
    <w:rsid w:val="004D31F8"/>
    <w:rsid w:val="004F146E"/>
    <w:rsid w:val="004F3584"/>
    <w:rsid w:val="004F4365"/>
    <w:rsid w:val="004F671D"/>
    <w:rsid w:val="004F7C5A"/>
    <w:rsid w:val="005033E4"/>
    <w:rsid w:val="00504C0F"/>
    <w:rsid w:val="00505805"/>
    <w:rsid w:val="0051366F"/>
    <w:rsid w:val="0051513C"/>
    <w:rsid w:val="00516132"/>
    <w:rsid w:val="00517D0C"/>
    <w:rsid w:val="00526882"/>
    <w:rsid w:val="0052761B"/>
    <w:rsid w:val="005316ED"/>
    <w:rsid w:val="005330F4"/>
    <w:rsid w:val="00547316"/>
    <w:rsid w:val="00547761"/>
    <w:rsid w:val="005505B8"/>
    <w:rsid w:val="00550A57"/>
    <w:rsid w:val="0055154A"/>
    <w:rsid w:val="00552A95"/>
    <w:rsid w:val="00553FBB"/>
    <w:rsid w:val="00555AB3"/>
    <w:rsid w:val="00565314"/>
    <w:rsid w:val="00567453"/>
    <w:rsid w:val="00575929"/>
    <w:rsid w:val="005761B9"/>
    <w:rsid w:val="00580029"/>
    <w:rsid w:val="0058340A"/>
    <w:rsid w:val="0058379D"/>
    <w:rsid w:val="00587046"/>
    <w:rsid w:val="00587C61"/>
    <w:rsid w:val="0059050D"/>
    <w:rsid w:val="00597CFC"/>
    <w:rsid w:val="005C300B"/>
    <w:rsid w:val="005C3324"/>
    <w:rsid w:val="005C4D67"/>
    <w:rsid w:val="005C6112"/>
    <w:rsid w:val="005D29FD"/>
    <w:rsid w:val="005D3179"/>
    <w:rsid w:val="005D44BD"/>
    <w:rsid w:val="005D6CF6"/>
    <w:rsid w:val="005D7087"/>
    <w:rsid w:val="005E1546"/>
    <w:rsid w:val="005E3A49"/>
    <w:rsid w:val="005E5FE9"/>
    <w:rsid w:val="005E7B31"/>
    <w:rsid w:val="005F2876"/>
    <w:rsid w:val="005F3229"/>
    <w:rsid w:val="005F4588"/>
    <w:rsid w:val="005F5F08"/>
    <w:rsid w:val="0061328A"/>
    <w:rsid w:val="00613B93"/>
    <w:rsid w:val="0062529D"/>
    <w:rsid w:val="006364E4"/>
    <w:rsid w:val="00643277"/>
    <w:rsid w:val="00647E9F"/>
    <w:rsid w:val="00651494"/>
    <w:rsid w:val="006516CA"/>
    <w:rsid w:val="00652535"/>
    <w:rsid w:val="0065359A"/>
    <w:rsid w:val="006553B5"/>
    <w:rsid w:val="006558E3"/>
    <w:rsid w:val="00657F15"/>
    <w:rsid w:val="00660009"/>
    <w:rsid w:val="006637B9"/>
    <w:rsid w:val="00663913"/>
    <w:rsid w:val="00664D9E"/>
    <w:rsid w:val="00666C59"/>
    <w:rsid w:val="006677F3"/>
    <w:rsid w:val="00670253"/>
    <w:rsid w:val="00671264"/>
    <w:rsid w:val="00672452"/>
    <w:rsid w:val="006729E0"/>
    <w:rsid w:val="00685850"/>
    <w:rsid w:val="006908D3"/>
    <w:rsid w:val="00691415"/>
    <w:rsid w:val="006A0EFB"/>
    <w:rsid w:val="006A4249"/>
    <w:rsid w:val="006A7524"/>
    <w:rsid w:val="006B6A03"/>
    <w:rsid w:val="006B6AD5"/>
    <w:rsid w:val="006B6E54"/>
    <w:rsid w:val="006E34D5"/>
    <w:rsid w:val="006F49E2"/>
    <w:rsid w:val="006F4C91"/>
    <w:rsid w:val="006F58FF"/>
    <w:rsid w:val="006F5F37"/>
    <w:rsid w:val="006F6721"/>
    <w:rsid w:val="00700F96"/>
    <w:rsid w:val="00704C66"/>
    <w:rsid w:val="00716073"/>
    <w:rsid w:val="00720C11"/>
    <w:rsid w:val="00720D14"/>
    <w:rsid w:val="0072384F"/>
    <w:rsid w:val="00725F5E"/>
    <w:rsid w:val="00733C3E"/>
    <w:rsid w:val="0074136C"/>
    <w:rsid w:val="00743123"/>
    <w:rsid w:val="00743D5B"/>
    <w:rsid w:val="00744AE4"/>
    <w:rsid w:val="00745BC5"/>
    <w:rsid w:val="0075003D"/>
    <w:rsid w:val="0075723D"/>
    <w:rsid w:val="007640AB"/>
    <w:rsid w:val="0076555C"/>
    <w:rsid w:val="00766B43"/>
    <w:rsid w:val="0077483E"/>
    <w:rsid w:val="0078015D"/>
    <w:rsid w:val="00780FE1"/>
    <w:rsid w:val="00781037"/>
    <w:rsid w:val="0078541D"/>
    <w:rsid w:val="00786DE9"/>
    <w:rsid w:val="0079685B"/>
    <w:rsid w:val="007A2EFD"/>
    <w:rsid w:val="007B4EC8"/>
    <w:rsid w:val="007C08EA"/>
    <w:rsid w:val="007C56E8"/>
    <w:rsid w:val="007D038F"/>
    <w:rsid w:val="007D1AD5"/>
    <w:rsid w:val="007E265B"/>
    <w:rsid w:val="007F00FD"/>
    <w:rsid w:val="007F2C6C"/>
    <w:rsid w:val="007F3111"/>
    <w:rsid w:val="007F39F6"/>
    <w:rsid w:val="007F45AA"/>
    <w:rsid w:val="007F5730"/>
    <w:rsid w:val="008012B1"/>
    <w:rsid w:val="00803200"/>
    <w:rsid w:val="00806F49"/>
    <w:rsid w:val="0081392F"/>
    <w:rsid w:val="00814CB2"/>
    <w:rsid w:val="00815D2B"/>
    <w:rsid w:val="0081681C"/>
    <w:rsid w:val="00816B20"/>
    <w:rsid w:val="008216DE"/>
    <w:rsid w:val="0082715F"/>
    <w:rsid w:val="00830263"/>
    <w:rsid w:val="00846651"/>
    <w:rsid w:val="008467EE"/>
    <w:rsid w:val="0085181D"/>
    <w:rsid w:val="00860166"/>
    <w:rsid w:val="008613CF"/>
    <w:rsid w:val="00862E13"/>
    <w:rsid w:val="00863FE4"/>
    <w:rsid w:val="008658F6"/>
    <w:rsid w:val="00876E48"/>
    <w:rsid w:val="00877753"/>
    <w:rsid w:val="0088040A"/>
    <w:rsid w:val="00882E3B"/>
    <w:rsid w:val="0088421F"/>
    <w:rsid w:val="00885A29"/>
    <w:rsid w:val="00895EDE"/>
    <w:rsid w:val="00897AE6"/>
    <w:rsid w:val="008A0426"/>
    <w:rsid w:val="008A26A5"/>
    <w:rsid w:val="008A2C58"/>
    <w:rsid w:val="008A5429"/>
    <w:rsid w:val="008A589F"/>
    <w:rsid w:val="008A7590"/>
    <w:rsid w:val="008B03FE"/>
    <w:rsid w:val="008B2BB2"/>
    <w:rsid w:val="008B4603"/>
    <w:rsid w:val="008C00F3"/>
    <w:rsid w:val="008C1278"/>
    <w:rsid w:val="008C27B9"/>
    <w:rsid w:val="008D009C"/>
    <w:rsid w:val="008E0450"/>
    <w:rsid w:val="008E084D"/>
    <w:rsid w:val="008E1A30"/>
    <w:rsid w:val="008E43FE"/>
    <w:rsid w:val="008E5798"/>
    <w:rsid w:val="008E6E3E"/>
    <w:rsid w:val="008F2BB8"/>
    <w:rsid w:val="008F3A19"/>
    <w:rsid w:val="008F7503"/>
    <w:rsid w:val="009005E4"/>
    <w:rsid w:val="009007B2"/>
    <w:rsid w:val="00900E88"/>
    <w:rsid w:val="00901776"/>
    <w:rsid w:val="00904FA4"/>
    <w:rsid w:val="00906BA1"/>
    <w:rsid w:val="00911748"/>
    <w:rsid w:val="00911895"/>
    <w:rsid w:val="0091589F"/>
    <w:rsid w:val="00915F1A"/>
    <w:rsid w:val="00925923"/>
    <w:rsid w:val="00926413"/>
    <w:rsid w:val="00926B90"/>
    <w:rsid w:val="00927702"/>
    <w:rsid w:val="0093670A"/>
    <w:rsid w:val="00951CDB"/>
    <w:rsid w:val="009567A3"/>
    <w:rsid w:val="00956E26"/>
    <w:rsid w:val="0096305C"/>
    <w:rsid w:val="00963C72"/>
    <w:rsid w:val="00964665"/>
    <w:rsid w:val="00964D39"/>
    <w:rsid w:val="00966894"/>
    <w:rsid w:val="00970F09"/>
    <w:rsid w:val="00976515"/>
    <w:rsid w:val="0097733B"/>
    <w:rsid w:val="009774D4"/>
    <w:rsid w:val="00982B7A"/>
    <w:rsid w:val="00983BC5"/>
    <w:rsid w:val="00983DF8"/>
    <w:rsid w:val="009854CD"/>
    <w:rsid w:val="00985E80"/>
    <w:rsid w:val="0098711D"/>
    <w:rsid w:val="00987C9A"/>
    <w:rsid w:val="009951D3"/>
    <w:rsid w:val="009A3326"/>
    <w:rsid w:val="009B2847"/>
    <w:rsid w:val="009B2A78"/>
    <w:rsid w:val="009B2B37"/>
    <w:rsid w:val="009B2DB4"/>
    <w:rsid w:val="009B6BD0"/>
    <w:rsid w:val="009B713F"/>
    <w:rsid w:val="009C35BD"/>
    <w:rsid w:val="009C56B5"/>
    <w:rsid w:val="009C5EB0"/>
    <w:rsid w:val="009C6CB0"/>
    <w:rsid w:val="009C791F"/>
    <w:rsid w:val="009D0D6E"/>
    <w:rsid w:val="009D283D"/>
    <w:rsid w:val="009D5A28"/>
    <w:rsid w:val="009D6027"/>
    <w:rsid w:val="009D64E7"/>
    <w:rsid w:val="009E5D8E"/>
    <w:rsid w:val="009F0AA4"/>
    <w:rsid w:val="009F211B"/>
    <w:rsid w:val="009F2209"/>
    <w:rsid w:val="009F53AA"/>
    <w:rsid w:val="00A10ACD"/>
    <w:rsid w:val="00A11557"/>
    <w:rsid w:val="00A14F5A"/>
    <w:rsid w:val="00A21150"/>
    <w:rsid w:val="00A22CB4"/>
    <w:rsid w:val="00A27606"/>
    <w:rsid w:val="00A368C5"/>
    <w:rsid w:val="00A4079F"/>
    <w:rsid w:val="00A42FE1"/>
    <w:rsid w:val="00A433A0"/>
    <w:rsid w:val="00A43651"/>
    <w:rsid w:val="00A459FD"/>
    <w:rsid w:val="00A464F5"/>
    <w:rsid w:val="00A60082"/>
    <w:rsid w:val="00A60C6C"/>
    <w:rsid w:val="00A6147B"/>
    <w:rsid w:val="00A7281B"/>
    <w:rsid w:val="00A74F59"/>
    <w:rsid w:val="00A77B82"/>
    <w:rsid w:val="00A8715B"/>
    <w:rsid w:val="00A9052D"/>
    <w:rsid w:val="00AA32D4"/>
    <w:rsid w:val="00AA4E9E"/>
    <w:rsid w:val="00AA5FCF"/>
    <w:rsid w:val="00AA63C0"/>
    <w:rsid w:val="00AB09AE"/>
    <w:rsid w:val="00AB1FDE"/>
    <w:rsid w:val="00AB299F"/>
    <w:rsid w:val="00AC0153"/>
    <w:rsid w:val="00AC1D67"/>
    <w:rsid w:val="00AC2F4B"/>
    <w:rsid w:val="00AD126C"/>
    <w:rsid w:val="00AD43B7"/>
    <w:rsid w:val="00AD4910"/>
    <w:rsid w:val="00AD5C69"/>
    <w:rsid w:val="00AD6E24"/>
    <w:rsid w:val="00AE4366"/>
    <w:rsid w:val="00AE6D6C"/>
    <w:rsid w:val="00B02589"/>
    <w:rsid w:val="00B05040"/>
    <w:rsid w:val="00B111C6"/>
    <w:rsid w:val="00B11491"/>
    <w:rsid w:val="00B137F9"/>
    <w:rsid w:val="00B13ECF"/>
    <w:rsid w:val="00B151C1"/>
    <w:rsid w:val="00B21615"/>
    <w:rsid w:val="00B22B7F"/>
    <w:rsid w:val="00B277B8"/>
    <w:rsid w:val="00B32E64"/>
    <w:rsid w:val="00B332B5"/>
    <w:rsid w:val="00B34AA9"/>
    <w:rsid w:val="00B35CE8"/>
    <w:rsid w:val="00B41D55"/>
    <w:rsid w:val="00B42939"/>
    <w:rsid w:val="00B43050"/>
    <w:rsid w:val="00B445D7"/>
    <w:rsid w:val="00B47929"/>
    <w:rsid w:val="00B52F86"/>
    <w:rsid w:val="00B60A83"/>
    <w:rsid w:val="00B64497"/>
    <w:rsid w:val="00B64E98"/>
    <w:rsid w:val="00B67B9C"/>
    <w:rsid w:val="00B7064C"/>
    <w:rsid w:val="00B73D1B"/>
    <w:rsid w:val="00B82408"/>
    <w:rsid w:val="00B826DF"/>
    <w:rsid w:val="00B834A9"/>
    <w:rsid w:val="00B93FCC"/>
    <w:rsid w:val="00B95D0C"/>
    <w:rsid w:val="00B9606A"/>
    <w:rsid w:val="00B96E21"/>
    <w:rsid w:val="00BA0CEA"/>
    <w:rsid w:val="00BA0CF2"/>
    <w:rsid w:val="00BA4BD7"/>
    <w:rsid w:val="00BA5593"/>
    <w:rsid w:val="00BA595B"/>
    <w:rsid w:val="00BA59FF"/>
    <w:rsid w:val="00BA69A9"/>
    <w:rsid w:val="00BA7CED"/>
    <w:rsid w:val="00BB03AC"/>
    <w:rsid w:val="00BB2945"/>
    <w:rsid w:val="00BC22C0"/>
    <w:rsid w:val="00BC3F4C"/>
    <w:rsid w:val="00BC5D79"/>
    <w:rsid w:val="00BC76DA"/>
    <w:rsid w:val="00BC7F59"/>
    <w:rsid w:val="00BD114A"/>
    <w:rsid w:val="00BD43BE"/>
    <w:rsid w:val="00BD4B1D"/>
    <w:rsid w:val="00BD60E0"/>
    <w:rsid w:val="00BE2705"/>
    <w:rsid w:val="00BE4607"/>
    <w:rsid w:val="00BE4E05"/>
    <w:rsid w:val="00BE4EA9"/>
    <w:rsid w:val="00BE4EB3"/>
    <w:rsid w:val="00BE685E"/>
    <w:rsid w:val="00BE7A46"/>
    <w:rsid w:val="00BF512E"/>
    <w:rsid w:val="00C003C0"/>
    <w:rsid w:val="00C016F7"/>
    <w:rsid w:val="00C030F2"/>
    <w:rsid w:val="00C04987"/>
    <w:rsid w:val="00C063F6"/>
    <w:rsid w:val="00C07116"/>
    <w:rsid w:val="00C07EE6"/>
    <w:rsid w:val="00C13317"/>
    <w:rsid w:val="00C15074"/>
    <w:rsid w:val="00C16AB4"/>
    <w:rsid w:val="00C17990"/>
    <w:rsid w:val="00C17B0F"/>
    <w:rsid w:val="00C24B32"/>
    <w:rsid w:val="00C25132"/>
    <w:rsid w:val="00C26ED6"/>
    <w:rsid w:val="00C27E17"/>
    <w:rsid w:val="00C30478"/>
    <w:rsid w:val="00C423CD"/>
    <w:rsid w:val="00C43AB1"/>
    <w:rsid w:val="00C43B1E"/>
    <w:rsid w:val="00C43C2E"/>
    <w:rsid w:val="00C460C5"/>
    <w:rsid w:val="00C47836"/>
    <w:rsid w:val="00C57FF0"/>
    <w:rsid w:val="00C6076C"/>
    <w:rsid w:val="00C6283D"/>
    <w:rsid w:val="00C63CDE"/>
    <w:rsid w:val="00C7295E"/>
    <w:rsid w:val="00C72F6E"/>
    <w:rsid w:val="00C75098"/>
    <w:rsid w:val="00C84035"/>
    <w:rsid w:val="00C849F7"/>
    <w:rsid w:val="00C84F8E"/>
    <w:rsid w:val="00C85899"/>
    <w:rsid w:val="00C87FDE"/>
    <w:rsid w:val="00C94E14"/>
    <w:rsid w:val="00C95D09"/>
    <w:rsid w:val="00CA16AF"/>
    <w:rsid w:val="00CA6CDA"/>
    <w:rsid w:val="00CA7E70"/>
    <w:rsid w:val="00CB31A7"/>
    <w:rsid w:val="00CB6201"/>
    <w:rsid w:val="00CC210C"/>
    <w:rsid w:val="00CC23AD"/>
    <w:rsid w:val="00CC48E3"/>
    <w:rsid w:val="00CC5442"/>
    <w:rsid w:val="00CC5DF1"/>
    <w:rsid w:val="00CE3005"/>
    <w:rsid w:val="00CE3ECA"/>
    <w:rsid w:val="00CE5B28"/>
    <w:rsid w:val="00CF0DC5"/>
    <w:rsid w:val="00CF4106"/>
    <w:rsid w:val="00D0136B"/>
    <w:rsid w:val="00D03EB8"/>
    <w:rsid w:val="00D043E8"/>
    <w:rsid w:val="00D06E3E"/>
    <w:rsid w:val="00D107E1"/>
    <w:rsid w:val="00D13E4E"/>
    <w:rsid w:val="00D24C83"/>
    <w:rsid w:val="00D313D8"/>
    <w:rsid w:val="00D322F5"/>
    <w:rsid w:val="00D35417"/>
    <w:rsid w:val="00D44D0D"/>
    <w:rsid w:val="00D50F84"/>
    <w:rsid w:val="00D53F94"/>
    <w:rsid w:val="00D55276"/>
    <w:rsid w:val="00D57DD2"/>
    <w:rsid w:val="00D61504"/>
    <w:rsid w:val="00D6435C"/>
    <w:rsid w:val="00D71AFF"/>
    <w:rsid w:val="00D90F3A"/>
    <w:rsid w:val="00D921F0"/>
    <w:rsid w:val="00D937C4"/>
    <w:rsid w:val="00D93CC6"/>
    <w:rsid w:val="00D94155"/>
    <w:rsid w:val="00D9686A"/>
    <w:rsid w:val="00DA0177"/>
    <w:rsid w:val="00DA0870"/>
    <w:rsid w:val="00DA58D8"/>
    <w:rsid w:val="00DA6497"/>
    <w:rsid w:val="00DB2F7A"/>
    <w:rsid w:val="00DC40CE"/>
    <w:rsid w:val="00DD1585"/>
    <w:rsid w:val="00DD3B3F"/>
    <w:rsid w:val="00DD7EB9"/>
    <w:rsid w:val="00DE25E8"/>
    <w:rsid w:val="00DE3B69"/>
    <w:rsid w:val="00DF18C3"/>
    <w:rsid w:val="00DF6079"/>
    <w:rsid w:val="00E007FB"/>
    <w:rsid w:val="00E00D9D"/>
    <w:rsid w:val="00E02012"/>
    <w:rsid w:val="00E020B2"/>
    <w:rsid w:val="00E07722"/>
    <w:rsid w:val="00E07EBA"/>
    <w:rsid w:val="00E212C3"/>
    <w:rsid w:val="00E32703"/>
    <w:rsid w:val="00E338FF"/>
    <w:rsid w:val="00E33CC3"/>
    <w:rsid w:val="00E33F13"/>
    <w:rsid w:val="00E3459E"/>
    <w:rsid w:val="00E3493B"/>
    <w:rsid w:val="00E459E0"/>
    <w:rsid w:val="00E52B14"/>
    <w:rsid w:val="00E622CC"/>
    <w:rsid w:val="00E62D33"/>
    <w:rsid w:val="00E65D70"/>
    <w:rsid w:val="00E66994"/>
    <w:rsid w:val="00E72C2F"/>
    <w:rsid w:val="00E747C6"/>
    <w:rsid w:val="00E82EB2"/>
    <w:rsid w:val="00E84EC9"/>
    <w:rsid w:val="00E85ED6"/>
    <w:rsid w:val="00E87754"/>
    <w:rsid w:val="00E90157"/>
    <w:rsid w:val="00E92E2A"/>
    <w:rsid w:val="00E96290"/>
    <w:rsid w:val="00E9704C"/>
    <w:rsid w:val="00EA31FE"/>
    <w:rsid w:val="00EB3CFE"/>
    <w:rsid w:val="00EB6A9C"/>
    <w:rsid w:val="00EB6AAA"/>
    <w:rsid w:val="00EC3C88"/>
    <w:rsid w:val="00EC4248"/>
    <w:rsid w:val="00EC5DEE"/>
    <w:rsid w:val="00ED36F2"/>
    <w:rsid w:val="00ED3875"/>
    <w:rsid w:val="00ED733B"/>
    <w:rsid w:val="00EE2CC5"/>
    <w:rsid w:val="00EE5705"/>
    <w:rsid w:val="00EF00C5"/>
    <w:rsid w:val="00EF2D01"/>
    <w:rsid w:val="00EF64E3"/>
    <w:rsid w:val="00EF69C0"/>
    <w:rsid w:val="00F01428"/>
    <w:rsid w:val="00F01A17"/>
    <w:rsid w:val="00F02582"/>
    <w:rsid w:val="00F02D91"/>
    <w:rsid w:val="00F03DAF"/>
    <w:rsid w:val="00F14A01"/>
    <w:rsid w:val="00F17F5D"/>
    <w:rsid w:val="00F203CE"/>
    <w:rsid w:val="00F2050A"/>
    <w:rsid w:val="00F26083"/>
    <w:rsid w:val="00F31896"/>
    <w:rsid w:val="00F35CE4"/>
    <w:rsid w:val="00F3602B"/>
    <w:rsid w:val="00F402C9"/>
    <w:rsid w:val="00F404F1"/>
    <w:rsid w:val="00F40C35"/>
    <w:rsid w:val="00F51631"/>
    <w:rsid w:val="00F5207D"/>
    <w:rsid w:val="00F555BA"/>
    <w:rsid w:val="00F55607"/>
    <w:rsid w:val="00F57074"/>
    <w:rsid w:val="00F57399"/>
    <w:rsid w:val="00F6774A"/>
    <w:rsid w:val="00F73A68"/>
    <w:rsid w:val="00F771F5"/>
    <w:rsid w:val="00F82CB8"/>
    <w:rsid w:val="00F83FC8"/>
    <w:rsid w:val="00F85B74"/>
    <w:rsid w:val="00F87745"/>
    <w:rsid w:val="00F90D07"/>
    <w:rsid w:val="00F91465"/>
    <w:rsid w:val="00F91ADC"/>
    <w:rsid w:val="00F91D4A"/>
    <w:rsid w:val="00F951D2"/>
    <w:rsid w:val="00F956E6"/>
    <w:rsid w:val="00FA089A"/>
    <w:rsid w:val="00FA3027"/>
    <w:rsid w:val="00FA72C1"/>
    <w:rsid w:val="00FA7FD4"/>
    <w:rsid w:val="00FB498D"/>
    <w:rsid w:val="00FB590B"/>
    <w:rsid w:val="00FB59B0"/>
    <w:rsid w:val="00FB61BB"/>
    <w:rsid w:val="00FC6E7A"/>
    <w:rsid w:val="00FD015E"/>
    <w:rsid w:val="00FD0762"/>
    <w:rsid w:val="00FD2918"/>
    <w:rsid w:val="00FD498A"/>
    <w:rsid w:val="00FD4BB0"/>
    <w:rsid w:val="00FD6F51"/>
    <w:rsid w:val="00FD713B"/>
    <w:rsid w:val="00FF0AC2"/>
    <w:rsid w:val="00FF22B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D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5DA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5DA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5DA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5DA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C87F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FDE"/>
  </w:style>
  <w:style w:type="character" w:customStyle="1" w:styleId="Heading1Char">
    <w:name w:val="Heading 1 Char"/>
    <w:basedOn w:val="DefaultParagraphFont"/>
    <w:link w:val="Heading1"/>
    <w:uiPriority w:val="9"/>
    <w:rsid w:val="002255DA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255DA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255DA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255DA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255D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5DA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D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5DA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5DA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5DA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5DA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C87F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FDE"/>
  </w:style>
  <w:style w:type="character" w:customStyle="1" w:styleId="Heading1Char">
    <w:name w:val="Heading 1 Char"/>
    <w:basedOn w:val="DefaultParagraphFont"/>
    <w:link w:val="Heading1"/>
    <w:uiPriority w:val="9"/>
    <w:rsid w:val="002255DA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255DA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255DA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255DA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255D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5DA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neywellvid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7CC79ED5-393E-4339-8555-DDF9E5A268E9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3866</Words>
  <Characters>19584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>Honeywell</Company>
  <LinksUpToDate>false</LinksUpToDate>
  <CharactersWithSpaces>23404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creator>Emma Hartley</dc:creator>
  <cp:lastModifiedBy>tbw</cp:lastModifiedBy>
  <cp:revision>1</cp:revision>
  <dcterms:created xsi:type="dcterms:W3CDTF">2017-11-06T15:06:00Z</dcterms:created>
  <dcterms:modified xsi:type="dcterms:W3CDTF">2017-11-06T15:06:00Z</dcterms:modified>
</cp:coreProperties>
</file>