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36A5B" w14:textId="1A3C678F" w:rsidR="003E687E" w:rsidRPr="003E687E" w:rsidRDefault="003E687E" w:rsidP="003E687E">
      <w:pPr>
        <w:pStyle w:val="Heading1"/>
        <w:rPr>
          <w:rFonts w:ascii="Arial" w:hAnsi="Arial" w:cs="Arial"/>
          <w:b/>
          <w:bCs/>
          <w:color w:val="auto"/>
          <w:sz w:val="32"/>
          <w:szCs w:val="32"/>
          <w:u w:val="single"/>
        </w:rPr>
      </w:pPr>
      <w:bookmarkStart w:id="0" w:name="_Toc514243647"/>
      <w:r w:rsidRPr="003E687E">
        <w:rPr>
          <w:rFonts w:ascii="Arial" w:hAnsi="Arial" w:cs="Arial"/>
          <w:b/>
          <w:bCs/>
          <w:color w:val="auto"/>
          <w:sz w:val="32"/>
          <w:szCs w:val="32"/>
          <w:u w:val="single"/>
        </w:rPr>
        <w:t>Detection Options- Wireless</w:t>
      </w:r>
    </w:p>
    <w:p w14:paraId="19A3E354" w14:textId="77777777" w:rsidR="003E687E" w:rsidRPr="003E687E" w:rsidRDefault="003E687E" w:rsidP="003E687E">
      <w:pPr>
        <w:pStyle w:val="Heading2"/>
        <w:rPr>
          <w:rFonts w:ascii="Arial" w:hAnsi="Arial" w:cs="Arial"/>
          <w:b/>
          <w:bCs/>
          <w:color w:val="000000" w:themeColor="text1"/>
          <w:sz w:val="20"/>
          <w:szCs w:val="20"/>
        </w:rPr>
      </w:pPr>
      <w:r w:rsidRPr="003E687E">
        <w:rPr>
          <w:rFonts w:ascii="Arial" w:hAnsi="Arial" w:cs="Arial"/>
          <w:b/>
          <w:bCs/>
          <w:color w:val="000000" w:themeColor="text1"/>
          <w:sz w:val="20"/>
          <w:szCs w:val="20"/>
        </w:rPr>
        <w:t>Wireless Intelligent Photoelectric Smoke Detector Specification</w:t>
      </w:r>
      <w:bookmarkEnd w:id="0"/>
    </w:p>
    <w:p w14:paraId="3F54BED2" w14:textId="77777777" w:rsidR="003E687E" w:rsidRPr="004C2874" w:rsidRDefault="003E687E" w:rsidP="003E687E">
      <w:pPr>
        <w:rPr>
          <w:b/>
          <w:bCs/>
        </w:rPr>
      </w:pPr>
      <w:r w:rsidRPr="004C2874">
        <w:rPr>
          <w:b/>
          <w:bCs/>
        </w:rPr>
        <w:t>Compliance with standards</w:t>
      </w:r>
    </w:p>
    <w:p w14:paraId="312945B2" w14:textId="77777777" w:rsidR="003E687E" w:rsidRDefault="003E687E" w:rsidP="003E687E">
      <w:r w:rsidRPr="00A7120A">
        <w:t xml:space="preserve">The </w:t>
      </w:r>
      <w:r>
        <w:t>Wireless Intelligent Photoelectric Smoke Detector</w:t>
      </w:r>
      <w:r w:rsidRPr="00A7120A">
        <w:t xml:space="preserve"> shall be third party approved to EN54 part 7</w:t>
      </w:r>
      <w:r>
        <w:t xml:space="preserve"> and EN54 part 25 plus </w:t>
      </w:r>
      <w:r w:rsidRPr="009E63F2">
        <w:t>Radio Equipment Directive (</w:t>
      </w:r>
      <w:r>
        <w:t>RED, EU directive 2014/53/EU)</w:t>
      </w:r>
      <w:r w:rsidRPr="00A7120A">
        <w:t>.</w:t>
      </w:r>
    </w:p>
    <w:p w14:paraId="17639B7A" w14:textId="77777777" w:rsidR="003E687E" w:rsidRPr="004C2874" w:rsidRDefault="003E687E" w:rsidP="003E687E">
      <w:pPr>
        <w:rPr>
          <w:b/>
          <w:bCs/>
        </w:rPr>
      </w:pPr>
      <w:r w:rsidRPr="004C2874">
        <w:rPr>
          <w:b/>
          <w:bCs/>
        </w:rPr>
        <w:t xml:space="preserve">Functionality </w:t>
      </w:r>
    </w:p>
    <w:p w14:paraId="63505AAE" w14:textId="77777777" w:rsidR="003E687E" w:rsidRPr="006C6907" w:rsidRDefault="003E687E" w:rsidP="003E687E">
      <w:pPr>
        <w:rPr>
          <w:b/>
          <w:i/>
        </w:rPr>
      </w:pPr>
      <w:r w:rsidRPr="006C6907">
        <w:t xml:space="preserve">The </w:t>
      </w:r>
      <w:r>
        <w:t>Detector</w:t>
      </w:r>
      <w:r w:rsidRPr="006C6907">
        <w:t xml:space="preserve">s shall use the photoelectric (light-scattering) principal to measure smoke density and shall, on command from the C.I.E, send data to the panel </w:t>
      </w:r>
      <w:r>
        <w:t xml:space="preserve">digitally </w:t>
      </w:r>
      <w:r w:rsidRPr="006C6907">
        <w:t>representing the analogue level of smoke density.</w:t>
      </w:r>
    </w:p>
    <w:p w14:paraId="1CB3AA5E" w14:textId="77777777" w:rsidR="003E687E" w:rsidRDefault="003E687E" w:rsidP="003E687E">
      <w:r w:rsidRPr="006C6907">
        <w:t xml:space="preserve">Photoelectric Smoke </w:t>
      </w:r>
      <w:r>
        <w:t>Detector</w:t>
      </w:r>
      <w:r w:rsidRPr="006C6907">
        <w:t>s shall be intelligent and addressabl</w:t>
      </w:r>
      <w:r>
        <w:t>e devices and shall connect to Wireless Interface Gateway by means of a mesh topology network made of multiple radio path comprising primary links and secondary back-up links.</w:t>
      </w:r>
    </w:p>
    <w:p w14:paraId="339B93DE" w14:textId="77777777" w:rsidR="003E687E" w:rsidRPr="00EF4E75" w:rsidRDefault="003E687E" w:rsidP="003E687E">
      <w:r>
        <w:t>The detector</w:t>
      </w:r>
      <w:r w:rsidRPr="00BA6BEA">
        <w:t xml:space="preserve"> shall use 868MHz </w:t>
      </w:r>
      <w:r>
        <w:t>band to communicate to Gateway.</w:t>
      </w:r>
    </w:p>
    <w:p w14:paraId="72847C91" w14:textId="77777777" w:rsidR="003E687E" w:rsidRPr="0035719E" w:rsidRDefault="003E687E" w:rsidP="003E687E">
      <w:pPr>
        <w:rPr>
          <w:rFonts w:cs="Arial"/>
        </w:rPr>
      </w:pPr>
      <w:r w:rsidRPr="00622743">
        <w:rPr>
          <w:rFonts w:cs="Arial"/>
        </w:rPr>
        <w:t xml:space="preserve">The </w:t>
      </w:r>
      <w:r w:rsidRPr="0035719E">
        <w:rPr>
          <w:rFonts w:cs="Arial"/>
        </w:rPr>
        <w:t xml:space="preserve">Wireless Intelligent </w:t>
      </w:r>
      <w:r>
        <w:rPr>
          <w:rFonts w:cs="Arial"/>
        </w:rPr>
        <w:t xml:space="preserve">Photoelectric Smoke </w:t>
      </w:r>
      <w:r w:rsidRPr="0035719E">
        <w:rPr>
          <w:rFonts w:cs="Arial"/>
        </w:rPr>
        <w:t xml:space="preserve">Detector </w:t>
      </w:r>
      <w:r w:rsidRPr="00622743">
        <w:rPr>
          <w:rFonts w:cs="Arial"/>
        </w:rPr>
        <w:t xml:space="preserve">shall </w:t>
      </w:r>
      <w:r>
        <w:rPr>
          <w:rFonts w:cs="Arial"/>
        </w:rPr>
        <w:t>be battery powered by means of wide commercially available batteries format</w:t>
      </w:r>
      <w:r w:rsidRPr="00622743">
        <w:rPr>
          <w:rFonts w:cs="Arial"/>
        </w:rPr>
        <w:t xml:space="preserve">, </w:t>
      </w:r>
      <w:r>
        <w:rPr>
          <w:rFonts w:cs="Arial"/>
        </w:rPr>
        <w:t>battery lifetime must be four-year minimum and link weakness shouldn’t alter the battery duration.</w:t>
      </w:r>
    </w:p>
    <w:p w14:paraId="5FABCD78" w14:textId="77777777" w:rsidR="003E687E" w:rsidRDefault="003E687E" w:rsidP="003E687E">
      <w:r>
        <w:t>U</w:t>
      </w:r>
      <w:r w:rsidRPr="00BB2610">
        <w:t>p</w:t>
      </w:r>
      <w:r>
        <w:t xml:space="preserve"> to 32 devices per Gateway and up to 159 detectors and 15</w:t>
      </w:r>
      <w:r w:rsidRPr="00BB2610">
        <w:t>9 modules may be connected to a single loop.</w:t>
      </w:r>
    </w:p>
    <w:p w14:paraId="5CF66C1A" w14:textId="77777777" w:rsidR="003E687E" w:rsidRDefault="003E687E" w:rsidP="003E687E">
      <w:pPr>
        <w:rPr>
          <w:b/>
          <w:i/>
        </w:rPr>
      </w:pPr>
      <w:r>
        <w:t xml:space="preserve">Location of devices on the loop circuit shall with the aid of a Software Design Mapping Tool be able to identify </w:t>
      </w:r>
      <w:proofErr w:type="spellStart"/>
      <w:r>
        <w:t>it’s</w:t>
      </w:r>
      <w:proofErr w:type="spellEnd"/>
      <w:r>
        <w:t xml:space="preserve"> location, address on the loop and links between adjacent devices, allowing for a schematic layout drawing to be produced and printed for use in the O&amp;M manual. </w:t>
      </w:r>
    </w:p>
    <w:p w14:paraId="749E16C8" w14:textId="77777777" w:rsidR="003E687E" w:rsidRDefault="003E687E" w:rsidP="003E687E">
      <w:r>
        <w:t>T</w:t>
      </w:r>
      <w:r w:rsidRPr="00A7120A">
        <w:t xml:space="preserve">he </w:t>
      </w:r>
      <w:r>
        <w:t>Detector</w:t>
      </w:r>
      <w:r w:rsidRPr="00A7120A">
        <w:t>s shall be ceiling-mount and shall include a twist-lock base</w:t>
      </w:r>
      <w:r>
        <w:t xml:space="preserve"> comprising a magnetic antitamper means to signal to CIE wireless detector removed from his base</w:t>
      </w:r>
      <w:r w:rsidRPr="00A7120A">
        <w:t>.</w:t>
      </w:r>
    </w:p>
    <w:p w14:paraId="6FDCE1BA" w14:textId="77777777" w:rsidR="003E687E" w:rsidRPr="004C2874" w:rsidRDefault="003E687E" w:rsidP="003E687E">
      <w:pPr>
        <w:rPr>
          <w:b/>
          <w:bCs/>
        </w:rPr>
      </w:pPr>
      <w:r w:rsidRPr="004C2874">
        <w:rPr>
          <w:b/>
          <w:bCs/>
        </w:rPr>
        <w:t>Test functions</w:t>
      </w:r>
    </w:p>
    <w:p w14:paraId="07CC8C24" w14:textId="77777777" w:rsidR="003E687E" w:rsidRDefault="003E687E" w:rsidP="003E687E">
      <w:pPr>
        <w:rPr>
          <w:b/>
          <w:i/>
        </w:rPr>
      </w:pPr>
      <w:r w:rsidRPr="00A7120A">
        <w:t xml:space="preserve">The </w:t>
      </w:r>
      <w:r>
        <w:t>Detector</w:t>
      </w:r>
      <w:r w:rsidRPr="00A7120A">
        <w:t xml:space="preserve">s shall provide a means of test whereby they will simulate an alarm condition and report that condition to the C.I.E. </w:t>
      </w:r>
    </w:p>
    <w:p w14:paraId="4D290663" w14:textId="77777777" w:rsidR="003E687E" w:rsidRPr="00A7120A" w:rsidRDefault="003E687E" w:rsidP="003E687E">
      <w:pPr>
        <w:rPr>
          <w:b/>
          <w:i/>
        </w:rPr>
      </w:pPr>
      <w:r w:rsidRPr="00A7120A">
        <w:t xml:space="preserve">Such a test may be initiated at the </w:t>
      </w:r>
      <w:r>
        <w:t>Detector</w:t>
      </w:r>
      <w:r w:rsidRPr="00A7120A">
        <w:t xml:space="preserve"> itself (by activating a magnetic switch) or initiated remotely on command from the control panel.</w:t>
      </w:r>
    </w:p>
    <w:p w14:paraId="39E6DE7B" w14:textId="77777777" w:rsidR="003E687E" w:rsidRPr="004C2874" w:rsidRDefault="003E687E" w:rsidP="003E687E">
      <w:pPr>
        <w:rPr>
          <w:b/>
          <w:bCs/>
        </w:rPr>
      </w:pPr>
      <w:r w:rsidRPr="004C2874">
        <w:rPr>
          <w:b/>
          <w:bCs/>
        </w:rPr>
        <w:t>Address setting</w:t>
      </w:r>
    </w:p>
    <w:p w14:paraId="68F1D857" w14:textId="77777777" w:rsidR="003E687E" w:rsidRDefault="003E687E" w:rsidP="003E687E">
      <w:pPr>
        <w:rPr>
          <w:b/>
          <w:i/>
        </w:rPr>
      </w:pPr>
      <w:r w:rsidRPr="00A7120A">
        <w:t xml:space="preserve">The </w:t>
      </w:r>
      <w:r>
        <w:t>Detector</w:t>
      </w:r>
      <w:r w:rsidRPr="00A7120A">
        <w:t xml:space="preserve">s shall provide address setting on the </w:t>
      </w:r>
      <w:r>
        <w:t>Detector</w:t>
      </w:r>
      <w:r w:rsidRPr="00A7120A">
        <w:t xml:space="preserve"> head using decimal switches. </w:t>
      </w:r>
    </w:p>
    <w:p w14:paraId="210582A2" w14:textId="77777777" w:rsidR="003E687E" w:rsidRDefault="003E687E" w:rsidP="003E687E">
      <w:pPr>
        <w:rPr>
          <w:b/>
          <w:i/>
        </w:rPr>
      </w:pPr>
      <w:r w:rsidRPr="00A7120A">
        <w:t xml:space="preserve">Addressable </w:t>
      </w:r>
      <w:r>
        <w:t>Detector</w:t>
      </w:r>
      <w:r w:rsidRPr="00A7120A">
        <w:t xml:space="preserve">s that use binary address setting methods, such as a dip switch, code cards or soft addressing are not acceptable. </w:t>
      </w:r>
    </w:p>
    <w:p w14:paraId="6B715272" w14:textId="77777777" w:rsidR="003E687E" w:rsidRPr="00A7120A" w:rsidRDefault="003E687E" w:rsidP="003E687E">
      <w:pPr>
        <w:rPr>
          <w:b/>
          <w:i/>
        </w:rPr>
      </w:pPr>
      <w:r w:rsidRPr="00A7120A">
        <w:t xml:space="preserve">The </w:t>
      </w:r>
      <w:r>
        <w:t>Detector</w:t>
      </w:r>
      <w:r w:rsidRPr="00A7120A">
        <w:t xml:space="preserve">s shall also feature an internal identifying code that the C.I.E. shall use to identify the type of </w:t>
      </w:r>
      <w:r>
        <w:t>Detector</w:t>
      </w:r>
      <w:r w:rsidRPr="00A7120A">
        <w:t>.</w:t>
      </w:r>
    </w:p>
    <w:p w14:paraId="7574D832" w14:textId="77777777" w:rsidR="003E687E" w:rsidRPr="004C2874" w:rsidRDefault="003E687E" w:rsidP="003E687E">
      <w:pPr>
        <w:rPr>
          <w:b/>
          <w:bCs/>
        </w:rPr>
      </w:pPr>
      <w:r w:rsidRPr="004C2874">
        <w:rPr>
          <w:b/>
          <w:bCs/>
        </w:rPr>
        <w:t>Visual indication</w:t>
      </w:r>
    </w:p>
    <w:p w14:paraId="1E96EEE0" w14:textId="77777777" w:rsidR="003E687E" w:rsidRDefault="003E687E" w:rsidP="003E687E">
      <w:pPr>
        <w:rPr>
          <w:b/>
          <w:i/>
        </w:rPr>
      </w:pPr>
      <w:r w:rsidRPr="00A7120A">
        <w:t xml:space="preserve">The </w:t>
      </w:r>
      <w:r>
        <w:t>Detector</w:t>
      </w:r>
      <w:r w:rsidRPr="00A7120A">
        <w:t xml:space="preserve">s shall provide dual </w:t>
      </w:r>
      <w:r>
        <w:t xml:space="preserve">bi-colour LED’s. Both LED’s enable red, amber and green local status indication also </w:t>
      </w:r>
      <w:r w:rsidRPr="00A7120A">
        <w:t xml:space="preserve">indicating that the </w:t>
      </w:r>
      <w:r>
        <w:t>Detector</w:t>
      </w:r>
      <w:r w:rsidRPr="00A7120A">
        <w:t xml:space="preserve"> is operational and in regular communication with the C.I.E. </w:t>
      </w:r>
    </w:p>
    <w:p w14:paraId="1F56D2D5" w14:textId="77777777" w:rsidR="003E687E" w:rsidRPr="00351321" w:rsidRDefault="003E687E" w:rsidP="003E687E">
      <w:pPr>
        <w:pStyle w:val="NoSpacing"/>
        <w:rPr>
          <w:b/>
          <w:i/>
        </w:rPr>
      </w:pPr>
      <w:r w:rsidRPr="00351321">
        <w:t xml:space="preserve">The LED’s shall be configurable from the C.I.E to give visual indication of: </w:t>
      </w:r>
    </w:p>
    <w:p w14:paraId="60E2E57B" w14:textId="77777777" w:rsidR="003E687E" w:rsidRPr="006E5890" w:rsidRDefault="003E687E" w:rsidP="006E5890">
      <w:pPr>
        <w:pStyle w:val="ListParagraph"/>
        <w:numPr>
          <w:ilvl w:val="0"/>
          <w:numId w:val="1"/>
        </w:numPr>
        <w:spacing w:after="0" w:line="252" w:lineRule="auto"/>
        <w:rPr>
          <w:rFonts w:eastAsia="Times New Roman" w:cs="Arial"/>
          <w:szCs w:val="20"/>
        </w:rPr>
      </w:pPr>
      <w:r w:rsidRPr="006E5890">
        <w:rPr>
          <w:rFonts w:eastAsia="Times New Roman" w:cs="Arial"/>
          <w:szCs w:val="20"/>
        </w:rPr>
        <w:t>Device Healthy</w:t>
      </w:r>
    </w:p>
    <w:p w14:paraId="7B8A910C" w14:textId="77777777" w:rsidR="003E687E" w:rsidRPr="006E5890" w:rsidRDefault="003E687E" w:rsidP="006E5890">
      <w:pPr>
        <w:pStyle w:val="ListParagraph"/>
        <w:numPr>
          <w:ilvl w:val="0"/>
          <w:numId w:val="1"/>
        </w:numPr>
        <w:spacing w:after="0" w:line="252" w:lineRule="auto"/>
        <w:rPr>
          <w:rFonts w:eastAsia="Times New Roman" w:cs="Arial"/>
          <w:szCs w:val="20"/>
        </w:rPr>
      </w:pPr>
      <w:r w:rsidRPr="006E5890">
        <w:rPr>
          <w:rFonts w:eastAsia="Times New Roman" w:cs="Arial"/>
          <w:szCs w:val="20"/>
        </w:rPr>
        <w:t>Fire</w:t>
      </w:r>
    </w:p>
    <w:p w14:paraId="0DEB72BF" w14:textId="77777777" w:rsidR="003E687E" w:rsidRPr="006E5890" w:rsidRDefault="003E687E" w:rsidP="006E5890">
      <w:pPr>
        <w:pStyle w:val="ListParagraph"/>
        <w:numPr>
          <w:ilvl w:val="0"/>
          <w:numId w:val="1"/>
        </w:numPr>
        <w:spacing w:after="0" w:line="252" w:lineRule="auto"/>
        <w:rPr>
          <w:rFonts w:eastAsia="Times New Roman" w:cs="Arial"/>
          <w:szCs w:val="20"/>
        </w:rPr>
      </w:pPr>
      <w:r w:rsidRPr="006E5890">
        <w:rPr>
          <w:rFonts w:eastAsia="Times New Roman" w:cs="Arial"/>
          <w:szCs w:val="20"/>
        </w:rPr>
        <w:t>Fault</w:t>
      </w:r>
    </w:p>
    <w:p w14:paraId="1C9DC6C1" w14:textId="77777777" w:rsidR="003E687E" w:rsidRPr="006E5890" w:rsidRDefault="003E687E" w:rsidP="006E5890">
      <w:pPr>
        <w:pStyle w:val="ListParagraph"/>
        <w:numPr>
          <w:ilvl w:val="0"/>
          <w:numId w:val="1"/>
        </w:numPr>
        <w:spacing w:after="0" w:line="252" w:lineRule="auto"/>
        <w:rPr>
          <w:rFonts w:eastAsia="Times New Roman" w:cs="Arial"/>
          <w:szCs w:val="20"/>
        </w:rPr>
      </w:pPr>
      <w:r w:rsidRPr="006E5890">
        <w:rPr>
          <w:rFonts w:eastAsia="Times New Roman" w:cs="Arial"/>
          <w:szCs w:val="20"/>
        </w:rPr>
        <w:t>Detector Dirty</w:t>
      </w:r>
    </w:p>
    <w:p w14:paraId="6BDEAAE2" w14:textId="77777777" w:rsidR="003E687E" w:rsidRPr="006E5890" w:rsidRDefault="003E687E" w:rsidP="006E5890">
      <w:pPr>
        <w:pStyle w:val="ListParagraph"/>
        <w:numPr>
          <w:ilvl w:val="0"/>
          <w:numId w:val="1"/>
        </w:numPr>
        <w:spacing w:after="0" w:line="252" w:lineRule="auto"/>
        <w:rPr>
          <w:rFonts w:eastAsia="Times New Roman" w:cs="Arial"/>
          <w:szCs w:val="20"/>
        </w:rPr>
      </w:pPr>
      <w:r w:rsidRPr="006E5890">
        <w:rPr>
          <w:rFonts w:eastAsia="Times New Roman" w:cs="Arial"/>
          <w:szCs w:val="20"/>
        </w:rPr>
        <w:t>Test Mode</w:t>
      </w:r>
    </w:p>
    <w:p w14:paraId="584E98F6" w14:textId="77777777" w:rsidR="003E687E" w:rsidRPr="006E5890" w:rsidRDefault="003E687E" w:rsidP="006E5890">
      <w:pPr>
        <w:pStyle w:val="ListParagraph"/>
        <w:numPr>
          <w:ilvl w:val="0"/>
          <w:numId w:val="1"/>
        </w:numPr>
        <w:spacing w:after="0" w:line="252" w:lineRule="auto"/>
        <w:rPr>
          <w:rFonts w:eastAsia="Times New Roman" w:cs="Arial"/>
          <w:szCs w:val="20"/>
        </w:rPr>
      </w:pPr>
      <w:r w:rsidRPr="006E5890">
        <w:rPr>
          <w:rFonts w:eastAsia="Times New Roman" w:cs="Arial"/>
          <w:szCs w:val="20"/>
        </w:rPr>
        <w:t>Chamber Fault</w:t>
      </w:r>
    </w:p>
    <w:p w14:paraId="5A4EEEC1" w14:textId="77777777" w:rsidR="003E687E" w:rsidRPr="00AF09EA" w:rsidRDefault="003E687E" w:rsidP="006E5890">
      <w:pPr>
        <w:pStyle w:val="ListParagraph"/>
        <w:numPr>
          <w:ilvl w:val="0"/>
          <w:numId w:val="1"/>
        </w:numPr>
        <w:spacing w:after="0" w:line="252" w:lineRule="auto"/>
        <w:rPr>
          <w:rFonts w:eastAsia="Times New Roman" w:cs="Arial"/>
          <w:szCs w:val="20"/>
        </w:rPr>
      </w:pPr>
      <w:r w:rsidRPr="00AF09EA">
        <w:rPr>
          <w:rFonts w:eastAsia="Times New Roman" w:cs="Arial"/>
          <w:szCs w:val="20"/>
        </w:rPr>
        <w:lastRenderedPageBreak/>
        <w:t>Battery low (in Advanced Protocol)</w:t>
      </w:r>
    </w:p>
    <w:p w14:paraId="212A56B4" w14:textId="77777777" w:rsidR="003E687E" w:rsidRDefault="003E687E" w:rsidP="003E687E">
      <w:pPr>
        <w:pStyle w:val="NoSpacing"/>
      </w:pPr>
    </w:p>
    <w:p w14:paraId="704D0324" w14:textId="77777777" w:rsidR="003E687E" w:rsidRPr="006C6DBF" w:rsidRDefault="003E687E" w:rsidP="003E687E">
      <w:r w:rsidRPr="006C6DBF">
        <w:t xml:space="preserve">If required, the flashing mode operation of the Detector LED’s shall be controlled through the system field program. </w:t>
      </w:r>
    </w:p>
    <w:p w14:paraId="557E6E6B" w14:textId="77777777" w:rsidR="003E687E" w:rsidRPr="006C6DBF" w:rsidRDefault="003E687E" w:rsidP="003E687E">
      <w:r>
        <w:t>An additional link connectivity</w:t>
      </w:r>
      <w:r w:rsidRPr="006C6DBF">
        <w:t xml:space="preserve"> sh</w:t>
      </w:r>
      <w:r>
        <w:t>all also be provided in the wireless radio system</w:t>
      </w:r>
      <w:r w:rsidRPr="006C6DBF">
        <w:t xml:space="preserve"> to connect an external remote alarm LED</w:t>
      </w:r>
      <w:r>
        <w:t xml:space="preserve"> whose behaviour will be linked to up to four devices</w:t>
      </w:r>
      <w:r w:rsidRPr="006C6DBF">
        <w:t>.</w:t>
      </w:r>
    </w:p>
    <w:p w14:paraId="6E5EDFE7" w14:textId="77777777" w:rsidR="003E687E" w:rsidRPr="004C2874" w:rsidRDefault="003E687E" w:rsidP="003E687E">
      <w:pPr>
        <w:rPr>
          <w:b/>
          <w:bCs/>
        </w:rPr>
      </w:pPr>
      <w:r w:rsidRPr="004C2874">
        <w:rPr>
          <w:b/>
          <w:bCs/>
        </w:rPr>
        <w:t>Sensitivity settings</w:t>
      </w:r>
    </w:p>
    <w:p w14:paraId="48C08360" w14:textId="77777777" w:rsidR="003E687E" w:rsidRPr="0013430F" w:rsidRDefault="003E687E" w:rsidP="003E687E">
      <w:r w:rsidRPr="0013430F">
        <w:t xml:space="preserve">The </w:t>
      </w:r>
      <w:r>
        <w:t>Detector</w:t>
      </w:r>
      <w:r w:rsidRPr="0013430F">
        <w:t xml:space="preserve"> sensitivity shall be set through the C.I.E, and shall be adjustable in the field through the field programming of the system. </w:t>
      </w:r>
    </w:p>
    <w:p w14:paraId="1C7CC76E" w14:textId="77777777" w:rsidR="003E687E" w:rsidRPr="0013430F" w:rsidRDefault="003E687E" w:rsidP="003E687E">
      <w:r w:rsidRPr="0013430F">
        <w:t xml:space="preserve">Sensitivity may be automatically adjusted by the panel on a time-of-day basis. </w:t>
      </w:r>
    </w:p>
    <w:p w14:paraId="79FB7A5C" w14:textId="77777777" w:rsidR="003E687E" w:rsidRPr="004C2874" w:rsidRDefault="003E687E" w:rsidP="003E687E">
      <w:pPr>
        <w:rPr>
          <w:b/>
          <w:bCs/>
        </w:rPr>
      </w:pPr>
      <w:r w:rsidRPr="004C2874">
        <w:rPr>
          <w:b/>
          <w:bCs/>
        </w:rPr>
        <w:t>Drift compensation</w:t>
      </w:r>
    </w:p>
    <w:p w14:paraId="3F920C7D" w14:textId="77777777" w:rsidR="003E687E" w:rsidRDefault="003E687E" w:rsidP="003E687E">
      <w:r w:rsidRPr="008F2103">
        <w:t xml:space="preserve">The </w:t>
      </w:r>
      <w:r>
        <w:t>Detector</w:t>
      </w:r>
      <w:r w:rsidRPr="008F2103">
        <w:t xml:space="preserve"> shall automatically compensate for dust accumulation and other slow environmental changes that may affect their performance. </w:t>
      </w:r>
    </w:p>
    <w:p w14:paraId="60F5F4FE" w14:textId="77777777" w:rsidR="003E687E" w:rsidRPr="008F2103" w:rsidRDefault="003E687E" w:rsidP="003E687E">
      <w:r w:rsidRPr="008F2103">
        <w:t>The use of this function shall not contravene EN54 part 7.</w:t>
      </w:r>
    </w:p>
    <w:p w14:paraId="56C4AF74" w14:textId="77777777" w:rsidR="003E687E" w:rsidRPr="004C2874" w:rsidRDefault="003E687E" w:rsidP="003E687E">
      <w:pPr>
        <w:rPr>
          <w:b/>
          <w:bCs/>
        </w:rPr>
      </w:pPr>
      <w:r w:rsidRPr="004C2874">
        <w:rPr>
          <w:b/>
          <w:bCs/>
        </w:rPr>
        <w:t>Additional requirements</w:t>
      </w:r>
    </w:p>
    <w:p w14:paraId="528BE6A8" w14:textId="77777777" w:rsidR="003E687E" w:rsidRPr="008F2103" w:rsidRDefault="003E687E" w:rsidP="003E687E">
      <w:pPr>
        <w:pStyle w:val="NoSpacing"/>
      </w:pPr>
      <w:r>
        <w:t>Up to 159</w:t>
      </w:r>
      <w:r w:rsidRPr="008F2103">
        <w:t xml:space="preserve">, intelligent </w:t>
      </w:r>
      <w:r>
        <w:t>Detector</w:t>
      </w:r>
      <w:r w:rsidRPr="008F2103">
        <w:t>s may connect to one SLC loop.</w:t>
      </w:r>
    </w:p>
    <w:p w14:paraId="5C1C9BFD" w14:textId="77777777" w:rsidR="003E687E" w:rsidRPr="008F2103" w:rsidRDefault="003E687E" w:rsidP="003E687E">
      <w:pPr>
        <w:pStyle w:val="NoSpacing"/>
      </w:pPr>
      <w:r w:rsidRPr="008F2103">
        <w:t xml:space="preserve">The C.I.E software, not the </w:t>
      </w:r>
      <w:r>
        <w:t>detector</w:t>
      </w:r>
      <w:r w:rsidRPr="008F2103">
        <w:t>, shall make the alarm decision.</w:t>
      </w:r>
    </w:p>
    <w:p w14:paraId="50991466" w14:textId="77777777" w:rsidR="003E687E" w:rsidRPr="008F2103" w:rsidRDefault="003E687E" w:rsidP="003E687E">
      <w:pPr>
        <w:pStyle w:val="NoSpacing"/>
      </w:pPr>
      <w:r w:rsidRPr="008F2103">
        <w:t xml:space="preserve">The sensitivity of each </w:t>
      </w:r>
      <w:r>
        <w:t>detector</w:t>
      </w:r>
      <w:r w:rsidRPr="008F2103">
        <w:t xml:space="preserve"> shall be set in the C.I.E.</w:t>
      </w:r>
    </w:p>
    <w:p w14:paraId="1BB05E94" w14:textId="77777777" w:rsidR="003E687E" w:rsidRDefault="003E687E" w:rsidP="003E687E">
      <w:pPr>
        <w:pStyle w:val="NoSpacing"/>
      </w:pPr>
      <w:r w:rsidRPr="008F2103">
        <w:t xml:space="preserve">The system operator shall be able to view the current analogue </w:t>
      </w:r>
      <w:r>
        <w:t xml:space="preserve">or digital </w:t>
      </w:r>
      <w:r w:rsidRPr="008F2103">
        <w:t xml:space="preserve">value of each </w:t>
      </w:r>
      <w:r>
        <w:t>detector</w:t>
      </w:r>
      <w:r w:rsidRPr="008F2103">
        <w:t xml:space="preserve"> at the C.I.E.</w:t>
      </w:r>
      <w:bookmarkStart w:id="1" w:name="_Toc514243648"/>
    </w:p>
    <w:p w14:paraId="58291F38" w14:textId="77777777" w:rsidR="003E687E" w:rsidRDefault="003E687E" w:rsidP="003E687E">
      <w:pPr>
        <w:pStyle w:val="NoSpacing"/>
      </w:pPr>
    </w:p>
    <w:p w14:paraId="3C9F7DD0" w14:textId="77777777" w:rsidR="003E687E" w:rsidRPr="00AF09EA" w:rsidRDefault="003E687E" w:rsidP="00AF09EA">
      <w:pPr>
        <w:pStyle w:val="Heading2"/>
        <w:rPr>
          <w:rFonts w:ascii="Arial" w:hAnsi="Arial" w:cs="Arial"/>
          <w:b/>
          <w:bCs/>
          <w:color w:val="000000" w:themeColor="text1"/>
          <w:sz w:val="20"/>
          <w:szCs w:val="20"/>
        </w:rPr>
      </w:pPr>
      <w:r w:rsidRPr="00AF09EA">
        <w:rPr>
          <w:rFonts w:ascii="Arial" w:hAnsi="Arial" w:cs="Arial"/>
          <w:b/>
          <w:bCs/>
          <w:color w:val="000000" w:themeColor="text1"/>
          <w:sz w:val="20"/>
          <w:szCs w:val="20"/>
        </w:rPr>
        <w:t>Wireless Intelligent Thermal Heat Detector Specification</w:t>
      </w:r>
      <w:bookmarkEnd w:id="1"/>
    </w:p>
    <w:p w14:paraId="4DAA5F91" w14:textId="77777777" w:rsidR="003E687E" w:rsidRPr="004C2874" w:rsidRDefault="003E687E" w:rsidP="003E687E">
      <w:pPr>
        <w:rPr>
          <w:b/>
          <w:bCs/>
        </w:rPr>
      </w:pPr>
      <w:r w:rsidRPr="004C2874">
        <w:rPr>
          <w:b/>
          <w:bCs/>
        </w:rPr>
        <w:t>Compliance with standards</w:t>
      </w:r>
    </w:p>
    <w:p w14:paraId="1C2110B3" w14:textId="77777777" w:rsidR="003E687E" w:rsidRPr="00031F62" w:rsidRDefault="003E687E" w:rsidP="003E687E">
      <w:pPr>
        <w:pStyle w:val="NoSpacing"/>
      </w:pPr>
      <w:r w:rsidRPr="00031F62">
        <w:t xml:space="preserve">The Heat </w:t>
      </w:r>
      <w:r>
        <w:t>Detector</w:t>
      </w:r>
      <w:r w:rsidRPr="00031F62">
        <w:t xml:space="preserve"> shall be third party approved to EN54 part 5</w:t>
      </w:r>
      <w:r>
        <w:t xml:space="preserve"> and EN54 part 25 plus </w:t>
      </w:r>
      <w:r w:rsidRPr="009E63F2">
        <w:t>Radio Equipment Directive (</w:t>
      </w:r>
      <w:r>
        <w:t>RED, EU directive 2014/53/EU)</w:t>
      </w:r>
      <w:r w:rsidRPr="00A7120A">
        <w:t>.</w:t>
      </w:r>
    </w:p>
    <w:p w14:paraId="3B8A6065" w14:textId="77777777" w:rsidR="003E687E" w:rsidRPr="00031F62" w:rsidRDefault="003E687E" w:rsidP="003E687E">
      <w:pPr>
        <w:pStyle w:val="NoSpacing"/>
      </w:pPr>
      <w:r w:rsidRPr="00956D41">
        <w:t>Types A1R, A1S shall</w:t>
      </w:r>
      <w:r w:rsidRPr="00031F62">
        <w:t xml:space="preserve"> be available.</w:t>
      </w:r>
    </w:p>
    <w:p w14:paraId="46A0D377" w14:textId="77777777" w:rsidR="003E687E" w:rsidRPr="004C2874" w:rsidRDefault="003E687E" w:rsidP="003E687E">
      <w:pPr>
        <w:rPr>
          <w:b/>
          <w:bCs/>
        </w:rPr>
      </w:pPr>
      <w:r w:rsidRPr="004C2874">
        <w:rPr>
          <w:b/>
          <w:bCs/>
        </w:rPr>
        <w:t>Functionality</w:t>
      </w:r>
    </w:p>
    <w:p w14:paraId="22DD4EBB" w14:textId="77777777" w:rsidR="003E687E" w:rsidRPr="006C6DBF" w:rsidRDefault="003E687E" w:rsidP="003E687E">
      <w:r w:rsidRPr="006C6DBF">
        <w:t>The Detectors shall use an electronic detector to measure thermal conditions caused by a fire and shall, on command from the C.I.E, send data to the panel representing the analogue or digital level (the temperature) at the detector.</w:t>
      </w:r>
    </w:p>
    <w:p w14:paraId="1F220EE3" w14:textId="77777777" w:rsidR="003E687E" w:rsidRDefault="003E687E" w:rsidP="003E687E">
      <w:r>
        <w:t xml:space="preserve">Wireless </w:t>
      </w:r>
      <w:r w:rsidRPr="006C6DBF">
        <w:t xml:space="preserve">Heat Detectors </w:t>
      </w:r>
      <w:r w:rsidRPr="00AA6DBF">
        <w:t>shall be intelligent and addressable devices and shall connect to Wireless Interface Gateway by means of a mesh</w:t>
      </w:r>
      <w:r w:rsidRPr="00B40BFB">
        <w:t xml:space="preserve"> </w:t>
      </w:r>
      <w:r>
        <w:t>topology</w:t>
      </w:r>
      <w:r w:rsidRPr="00AA6DBF">
        <w:t xml:space="preserve"> network made of multiple radio path comprising primary links and secondary back-up links</w:t>
      </w:r>
      <w:r>
        <w:t>.</w:t>
      </w:r>
      <w:r w:rsidRPr="00EF4E75">
        <w:t xml:space="preserve"> </w:t>
      </w:r>
    </w:p>
    <w:p w14:paraId="78A1E1B8" w14:textId="77777777" w:rsidR="003E687E" w:rsidRPr="006C6DBF" w:rsidRDefault="003E687E" w:rsidP="003E687E">
      <w:r>
        <w:t>The detector</w:t>
      </w:r>
      <w:r w:rsidRPr="00BA6BEA">
        <w:t xml:space="preserve"> shall use 868MHz </w:t>
      </w:r>
      <w:r>
        <w:t>band to communicate to Gateway.</w:t>
      </w:r>
    </w:p>
    <w:p w14:paraId="755D4614" w14:textId="77777777" w:rsidR="003E687E" w:rsidRPr="0035719E" w:rsidRDefault="003E687E" w:rsidP="003E687E">
      <w:pPr>
        <w:rPr>
          <w:rFonts w:cs="Arial"/>
        </w:rPr>
      </w:pPr>
      <w:r w:rsidRPr="00622743">
        <w:rPr>
          <w:rFonts w:cs="Arial"/>
        </w:rPr>
        <w:t xml:space="preserve">The </w:t>
      </w:r>
      <w:r w:rsidRPr="0035719E">
        <w:rPr>
          <w:rFonts w:cs="Arial"/>
        </w:rPr>
        <w:t xml:space="preserve">Wireless Intelligent Thermal Heat Detector </w:t>
      </w:r>
      <w:r w:rsidRPr="00622743">
        <w:rPr>
          <w:rFonts w:cs="Arial"/>
        </w:rPr>
        <w:t xml:space="preserve">shall </w:t>
      </w:r>
      <w:r>
        <w:rPr>
          <w:rFonts w:cs="Arial"/>
        </w:rPr>
        <w:t>be battery powered by means of wide commercially available batteries format</w:t>
      </w:r>
      <w:r w:rsidRPr="00622743">
        <w:rPr>
          <w:rFonts w:cs="Arial"/>
        </w:rPr>
        <w:t xml:space="preserve">, </w:t>
      </w:r>
      <w:r>
        <w:rPr>
          <w:rFonts w:cs="Arial"/>
        </w:rPr>
        <w:t>battery lifetime must be four-year minimum and link weakness shouldn’t alter the battery duration.</w:t>
      </w:r>
    </w:p>
    <w:p w14:paraId="16565F62" w14:textId="77777777" w:rsidR="003E687E" w:rsidRDefault="003E687E" w:rsidP="003E687E">
      <w:r>
        <w:t>U</w:t>
      </w:r>
      <w:r w:rsidRPr="00BB2610">
        <w:t>p</w:t>
      </w:r>
      <w:r>
        <w:t xml:space="preserve"> to 32 devices per Gateway and up to 159 detectors and 15</w:t>
      </w:r>
      <w:r w:rsidRPr="00BB2610">
        <w:t>9 modules may be connected to a single loop.</w:t>
      </w:r>
    </w:p>
    <w:p w14:paraId="0A95FEA8" w14:textId="77777777" w:rsidR="003E687E" w:rsidRDefault="003E687E" w:rsidP="003E687E">
      <w:pPr>
        <w:rPr>
          <w:rFonts w:cs="Arial"/>
        </w:rPr>
      </w:pPr>
      <w:r w:rsidRPr="00AA6DBF">
        <w:rPr>
          <w:rFonts w:cs="Arial"/>
        </w:rPr>
        <w:t xml:space="preserve">Location of devices on the loop circuit shall with the aid of a Software Design Mapping Tool be able to identify </w:t>
      </w:r>
      <w:proofErr w:type="spellStart"/>
      <w:r w:rsidRPr="00AA6DBF">
        <w:rPr>
          <w:rFonts w:cs="Arial"/>
        </w:rPr>
        <w:t>it’s</w:t>
      </w:r>
      <w:proofErr w:type="spellEnd"/>
      <w:r w:rsidRPr="00AA6DBF">
        <w:rPr>
          <w:rFonts w:cs="Arial"/>
        </w:rPr>
        <w:t xml:space="preserve"> location, address on the loop and links between adjacent devices, allowing for a schematic layout drawing to be produced and printed for use i</w:t>
      </w:r>
      <w:r>
        <w:rPr>
          <w:rFonts w:cs="Arial"/>
        </w:rPr>
        <w:t>n the O&amp;M manual.</w:t>
      </w:r>
    </w:p>
    <w:p w14:paraId="37573485" w14:textId="77777777" w:rsidR="003E687E" w:rsidRPr="00EF4E75" w:rsidRDefault="003E687E" w:rsidP="003E687E">
      <w:r>
        <w:t>T</w:t>
      </w:r>
      <w:r w:rsidRPr="00A7120A">
        <w:t xml:space="preserve">he </w:t>
      </w:r>
      <w:r>
        <w:t>Detector</w:t>
      </w:r>
      <w:r w:rsidRPr="00A7120A">
        <w:t>s shall be ceiling-mount and shall include a twist-lock base</w:t>
      </w:r>
      <w:r>
        <w:t xml:space="preserve"> comprising a magnetic antitamper means to signal to CIE wireless detector removed from his base</w:t>
      </w:r>
      <w:r w:rsidRPr="00A7120A">
        <w:t>.</w:t>
      </w:r>
    </w:p>
    <w:p w14:paraId="2786A2B7" w14:textId="77777777" w:rsidR="003E687E" w:rsidRPr="004C2874" w:rsidRDefault="003E687E" w:rsidP="003E687E">
      <w:pPr>
        <w:rPr>
          <w:b/>
          <w:bCs/>
        </w:rPr>
      </w:pPr>
      <w:r w:rsidRPr="004C2874">
        <w:rPr>
          <w:b/>
          <w:bCs/>
        </w:rPr>
        <w:t xml:space="preserve">Test functions </w:t>
      </w:r>
    </w:p>
    <w:p w14:paraId="731D1C7F" w14:textId="77777777" w:rsidR="003E687E" w:rsidRPr="00031F62" w:rsidRDefault="003E687E" w:rsidP="003E687E">
      <w:r w:rsidRPr="00031F62">
        <w:t xml:space="preserve">The </w:t>
      </w:r>
      <w:r>
        <w:t>Detector</w:t>
      </w:r>
      <w:r w:rsidRPr="00031F62">
        <w:t xml:space="preserve">s shall provide a means of test whereby they will simulate an alarm condition and report that condition to the C.I.E. Such a test may be initiated at the </w:t>
      </w:r>
      <w:r>
        <w:t>Detector</w:t>
      </w:r>
      <w:r w:rsidRPr="00031F62">
        <w:t>s itself (by activating a magnetic switch) or initiated remotely on command from the C.I.E.</w:t>
      </w:r>
    </w:p>
    <w:p w14:paraId="3EDB220F" w14:textId="77777777" w:rsidR="003E687E" w:rsidRPr="004C2874" w:rsidRDefault="003E687E" w:rsidP="003E687E">
      <w:pPr>
        <w:rPr>
          <w:b/>
          <w:bCs/>
        </w:rPr>
      </w:pPr>
      <w:r w:rsidRPr="004C2874">
        <w:rPr>
          <w:b/>
          <w:bCs/>
        </w:rPr>
        <w:lastRenderedPageBreak/>
        <w:t>Address setting</w:t>
      </w:r>
    </w:p>
    <w:p w14:paraId="77B65EE8" w14:textId="77777777" w:rsidR="003E687E" w:rsidRDefault="003E687E" w:rsidP="003E687E">
      <w:r w:rsidRPr="00031F62">
        <w:t xml:space="preserve">The </w:t>
      </w:r>
      <w:r>
        <w:t>Detector</w:t>
      </w:r>
      <w:r w:rsidRPr="00031F62">
        <w:t xml:space="preserve">s shall provide address setting on the </w:t>
      </w:r>
      <w:r>
        <w:t>Detector</w:t>
      </w:r>
      <w:r w:rsidRPr="00031F62">
        <w:t xml:space="preserve"> head using decimal switches. </w:t>
      </w:r>
    </w:p>
    <w:p w14:paraId="2A63D2BC" w14:textId="77777777" w:rsidR="003E687E" w:rsidRDefault="003E687E" w:rsidP="003E687E">
      <w:r w:rsidRPr="00031F62">
        <w:t xml:space="preserve">Addressable </w:t>
      </w:r>
      <w:r>
        <w:t>Detector</w:t>
      </w:r>
      <w:r w:rsidRPr="00031F62">
        <w:t xml:space="preserve">s that use binary address setting methods, such as a dip switch, code cards or soft addressing are not acceptable. </w:t>
      </w:r>
    </w:p>
    <w:p w14:paraId="529831DD" w14:textId="77777777" w:rsidR="003E687E" w:rsidRPr="00031F62" w:rsidRDefault="003E687E" w:rsidP="003E687E">
      <w:r w:rsidRPr="00031F62">
        <w:t xml:space="preserve">The </w:t>
      </w:r>
      <w:r>
        <w:t>Detector</w:t>
      </w:r>
      <w:r w:rsidRPr="00031F62">
        <w:t xml:space="preserve">s shall store an internal identifying code that the control panel shall use to identify the type of </w:t>
      </w:r>
      <w:r>
        <w:t>Detector</w:t>
      </w:r>
      <w:r w:rsidRPr="00031F62">
        <w:t>.</w:t>
      </w:r>
    </w:p>
    <w:p w14:paraId="33BDD4A3" w14:textId="77777777" w:rsidR="003E687E" w:rsidRPr="004C2874" w:rsidRDefault="003E687E" w:rsidP="003E687E">
      <w:pPr>
        <w:rPr>
          <w:b/>
          <w:bCs/>
        </w:rPr>
      </w:pPr>
      <w:r w:rsidRPr="004C2874">
        <w:rPr>
          <w:b/>
          <w:bCs/>
        </w:rPr>
        <w:t>Visual indication</w:t>
      </w:r>
    </w:p>
    <w:p w14:paraId="14933388" w14:textId="77777777" w:rsidR="003E687E" w:rsidRDefault="003E687E" w:rsidP="003E687E">
      <w:r w:rsidRPr="00A7120A">
        <w:t xml:space="preserve">The </w:t>
      </w:r>
      <w:r>
        <w:t>Detector</w:t>
      </w:r>
      <w:r w:rsidRPr="00A7120A">
        <w:t xml:space="preserve">s shall provide dual </w:t>
      </w:r>
      <w:r>
        <w:t xml:space="preserve">bi-colour LED’s. Both LED’s enable red, amber and green local status indication also </w:t>
      </w:r>
      <w:r w:rsidRPr="00A7120A">
        <w:t xml:space="preserve">indicating that the </w:t>
      </w:r>
      <w:r>
        <w:t>Detector</w:t>
      </w:r>
      <w:r w:rsidRPr="00A7120A">
        <w:t xml:space="preserve"> is operational and in regular communication with the C.I.E. </w:t>
      </w:r>
    </w:p>
    <w:p w14:paraId="6E2C925D" w14:textId="77777777" w:rsidR="003E687E" w:rsidRPr="00351321" w:rsidRDefault="003E687E" w:rsidP="003E687E">
      <w:pPr>
        <w:pStyle w:val="NoSpacing"/>
      </w:pPr>
      <w:r w:rsidRPr="00351321">
        <w:t xml:space="preserve">The LED’s shall be configurable from the C.I.E to give visual indication of: </w:t>
      </w:r>
    </w:p>
    <w:p w14:paraId="3EF7EF33"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Device Healthy</w:t>
      </w:r>
    </w:p>
    <w:p w14:paraId="48A04348"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Fire</w:t>
      </w:r>
    </w:p>
    <w:p w14:paraId="4741ED22"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Fault</w:t>
      </w:r>
    </w:p>
    <w:p w14:paraId="4733123C"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Detector Dirty</w:t>
      </w:r>
    </w:p>
    <w:p w14:paraId="0D4F5C52"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Test Mode</w:t>
      </w:r>
    </w:p>
    <w:p w14:paraId="38956512"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Battery low (in Advanced Protocol)</w:t>
      </w:r>
    </w:p>
    <w:p w14:paraId="56532E9E" w14:textId="77777777" w:rsidR="003E687E" w:rsidRDefault="003E687E" w:rsidP="003E687E">
      <w:pPr>
        <w:rPr>
          <w:rFonts w:eastAsia="Times New Roman"/>
          <w:szCs w:val="20"/>
        </w:rPr>
      </w:pPr>
    </w:p>
    <w:p w14:paraId="50303D63" w14:textId="77777777" w:rsidR="003E687E" w:rsidRDefault="003E687E" w:rsidP="003E687E">
      <w:pPr>
        <w:rPr>
          <w:rFonts w:eastAsia="Times New Roman"/>
          <w:szCs w:val="20"/>
        </w:rPr>
      </w:pPr>
      <w:r w:rsidRPr="00031F62">
        <w:rPr>
          <w:rFonts w:eastAsia="Times New Roman"/>
          <w:szCs w:val="20"/>
        </w:rPr>
        <w:t xml:space="preserve">If required, the flashing mode operation of the </w:t>
      </w:r>
      <w:r>
        <w:rPr>
          <w:rFonts w:eastAsia="Times New Roman"/>
          <w:szCs w:val="20"/>
        </w:rPr>
        <w:t>Detector</w:t>
      </w:r>
      <w:r w:rsidRPr="00031F62">
        <w:rPr>
          <w:rFonts w:eastAsia="Times New Roman"/>
          <w:szCs w:val="20"/>
        </w:rPr>
        <w:t xml:space="preserve"> LED’s shall be controlled through the system field program.</w:t>
      </w:r>
    </w:p>
    <w:p w14:paraId="65AFDE92" w14:textId="77777777" w:rsidR="003E687E" w:rsidRDefault="003E687E" w:rsidP="003E687E">
      <w:r>
        <w:t>An additional link connectivity</w:t>
      </w:r>
      <w:r w:rsidRPr="006C6DBF">
        <w:t xml:space="preserve"> sh</w:t>
      </w:r>
      <w:r>
        <w:t>all also be provided in the wireless radio system</w:t>
      </w:r>
      <w:r w:rsidRPr="006C6DBF">
        <w:t xml:space="preserve"> to connect an external remote alarm LED</w:t>
      </w:r>
      <w:r>
        <w:t xml:space="preserve"> whose behaviour will be linked to up to four devices</w:t>
      </w:r>
      <w:r w:rsidRPr="00A7120A">
        <w:t>.</w:t>
      </w:r>
    </w:p>
    <w:p w14:paraId="26FA7E8D" w14:textId="77777777" w:rsidR="003E687E" w:rsidRPr="004C2874" w:rsidRDefault="003E687E" w:rsidP="003E687E">
      <w:pPr>
        <w:rPr>
          <w:b/>
          <w:bCs/>
        </w:rPr>
      </w:pPr>
      <w:r w:rsidRPr="004C2874">
        <w:rPr>
          <w:b/>
          <w:bCs/>
        </w:rPr>
        <w:t>Additional requirements</w:t>
      </w:r>
    </w:p>
    <w:p w14:paraId="72D5B632" w14:textId="77777777" w:rsidR="003E687E" w:rsidRPr="00031F62" w:rsidRDefault="003E687E" w:rsidP="003E687E">
      <w:pPr>
        <w:pStyle w:val="NoSpacing"/>
      </w:pPr>
      <w:r w:rsidRPr="00031F62">
        <w:t xml:space="preserve">Up to </w:t>
      </w:r>
      <w:r>
        <w:t>159</w:t>
      </w:r>
      <w:r w:rsidRPr="00031F62">
        <w:t xml:space="preserve">, intelligent </w:t>
      </w:r>
      <w:r>
        <w:t>Detector</w:t>
      </w:r>
      <w:r w:rsidRPr="00031F62">
        <w:t>s may connect to one SLC loop.</w:t>
      </w:r>
    </w:p>
    <w:p w14:paraId="0BBB873D" w14:textId="77777777" w:rsidR="003E687E" w:rsidRPr="00031F62" w:rsidRDefault="003E687E" w:rsidP="003E687E">
      <w:pPr>
        <w:pStyle w:val="NoSpacing"/>
      </w:pPr>
      <w:r w:rsidRPr="00031F62">
        <w:t xml:space="preserve">The C.I.E software, not the </w:t>
      </w:r>
      <w:r>
        <w:t>detector, shall make the alarm decision</w:t>
      </w:r>
      <w:r w:rsidRPr="00031F62">
        <w:t>.</w:t>
      </w:r>
    </w:p>
    <w:p w14:paraId="343FF85E" w14:textId="77777777" w:rsidR="003E687E" w:rsidRPr="00031F62" w:rsidRDefault="003E687E" w:rsidP="003E687E">
      <w:pPr>
        <w:pStyle w:val="NoSpacing"/>
      </w:pPr>
      <w:r w:rsidRPr="00031F62">
        <w:t>The system operator shall be able to view the current analogue</w:t>
      </w:r>
      <w:r>
        <w:t xml:space="preserve"> or digital</w:t>
      </w:r>
      <w:r w:rsidRPr="00031F62">
        <w:t xml:space="preserve"> value of each </w:t>
      </w:r>
      <w:r>
        <w:t>detector</w:t>
      </w:r>
      <w:r w:rsidRPr="00031F62">
        <w:t xml:space="preserve"> at the C.I.E.</w:t>
      </w:r>
    </w:p>
    <w:p w14:paraId="1527F363" w14:textId="77777777" w:rsidR="003E687E" w:rsidRPr="00AF09EA" w:rsidRDefault="003E687E" w:rsidP="00AF09EA">
      <w:pPr>
        <w:pStyle w:val="Heading2"/>
        <w:rPr>
          <w:rFonts w:ascii="Arial" w:hAnsi="Arial" w:cs="Arial"/>
          <w:b/>
          <w:bCs/>
          <w:color w:val="000000" w:themeColor="text1"/>
          <w:sz w:val="20"/>
          <w:szCs w:val="20"/>
        </w:rPr>
      </w:pPr>
      <w:bookmarkStart w:id="2" w:name="_Toc514243649"/>
      <w:r w:rsidRPr="00AF09EA">
        <w:rPr>
          <w:rFonts w:ascii="Arial" w:hAnsi="Arial" w:cs="Arial"/>
          <w:b/>
          <w:bCs/>
          <w:color w:val="000000" w:themeColor="text1"/>
          <w:sz w:val="20"/>
          <w:szCs w:val="20"/>
        </w:rPr>
        <w:t>Wireless Intelligent Multi-Criteria Detector Specification</w:t>
      </w:r>
      <w:bookmarkEnd w:id="2"/>
    </w:p>
    <w:p w14:paraId="38B0CA26" w14:textId="77777777" w:rsidR="003E687E" w:rsidRPr="004C2874" w:rsidRDefault="003E687E" w:rsidP="003E687E">
      <w:pPr>
        <w:rPr>
          <w:b/>
          <w:bCs/>
        </w:rPr>
      </w:pPr>
      <w:r w:rsidRPr="004C2874">
        <w:rPr>
          <w:b/>
          <w:bCs/>
        </w:rPr>
        <w:t>Compliance with standards</w:t>
      </w:r>
    </w:p>
    <w:p w14:paraId="7147DB95" w14:textId="77777777" w:rsidR="003E687E" w:rsidRDefault="003E687E" w:rsidP="003E687E">
      <w:r w:rsidRPr="00692DC9">
        <w:t>The Multi</w:t>
      </w:r>
      <w:r>
        <w:t>-</w:t>
      </w:r>
      <w:r w:rsidRPr="00692DC9">
        <w:t xml:space="preserve">Criteria </w:t>
      </w:r>
      <w:r>
        <w:t>Detector</w:t>
      </w:r>
      <w:r w:rsidRPr="00692DC9">
        <w:t xml:space="preserve"> shall be third party approved to EN5</w:t>
      </w:r>
      <w:r>
        <w:t>4 part 7 &amp; 5, CEA 4021, LPS1279</w:t>
      </w:r>
      <w:r w:rsidRPr="00B40BFB">
        <w:t xml:space="preserve"> and EN54 part 25 plus Radio Equipment Directive (RED, EU directive 2014/53/EU).</w:t>
      </w:r>
    </w:p>
    <w:p w14:paraId="6CBFE3C7" w14:textId="77777777" w:rsidR="003E687E" w:rsidRPr="004C2874" w:rsidRDefault="003E687E" w:rsidP="003E687E">
      <w:pPr>
        <w:rPr>
          <w:b/>
          <w:bCs/>
        </w:rPr>
      </w:pPr>
      <w:r w:rsidRPr="004C2874">
        <w:rPr>
          <w:b/>
          <w:bCs/>
        </w:rPr>
        <w:t xml:space="preserve">Functionality </w:t>
      </w:r>
    </w:p>
    <w:p w14:paraId="189244DA" w14:textId="77777777" w:rsidR="003E687E" w:rsidRDefault="003E687E" w:rsidP="003E687E">
      <w:r w:rsidRPr="00692DC9">
        <w:t xml:space="preserve">The </w:t>
      </w:r>
      <w:r>
        <w:t>Detector</w:t>
      </w:r>
      <w:r w:rsidRPr="00692DC9">
        <w:t xml:space="preserve"> shall use the photoelectric (light-scattering) principal to measure smoke density in</w:t>
      </w:r>
      <w:r>
        <w:t xml:space="preserve"> conjunction with thermistors to measure heat and Infra-</w:t>
      </w:r>
      <w:r w:rsidRPr="00692DC9">
        <w:t xml:space="preserve">Red </w:t>
      </w:r>
      <w:r>
        <w:t>detector</w:t>
      </w:r>
      <w:r w:rsidRPr="00692DC9">
        <w:t xml:space="preserve"> to </w:t>
      </w:r>
      <w:r>
        <w:t xml:space="preserve">accelerate smoke response when </w:t>
      </w:r>
      <w:r w:rsidRPr="00692DC9">
        <w:t xml:space="preserve">detect </w:t>
      </w:r>
      <w:r>
        <w:t xml:space="preserve">IR compatible </w:t>
      </w:r>
      <w:r w:rsidRPr="00692DC9">
        <w:t>flame</w:t>
      </w:r>
      <w:r>
        <w:t xml:space="preserve"> pattern signature</w:t>
      </w:r>
      <w:r w:rsidRPr="00692DC9">
        <w:t xml:space="preserve"> and shall, on command from the C.I.E, send data to the panel representing the fire risk.</w:t>
      </w:r>
    </w:p>
    <w:p w14:paraId="3E6826E7" w14:textId="77777777" w:rsidR="003E687E" w:rsidRDefault="003E687E" w:rsidP="003E687E">
      <w:r w:rsidRPr="00692DC9">
        <w:t xml:space="preserve">The </w:t>
      </w:r>
      <w:r>
        <w:t>Detector</w:t>
      </w:r>
      <w:r w:rsidRPr="00692DC9">
        <w:t xml:space="preserve"> shall incorporate a mi</w:t>
      </w:r>
      <w:r>
        <w:t>cro-</w:t>
      </w:r>
      <w:r w:rsidRPr="00692DC9">
        <w:t>processor that combines the signals from the photoelectric smoke chamber, the t</w:t>
      </w:r>
      <w:r>
        <w:t>hermisto</w:t>
      </w:r>
      <w:r w:rsidRPr="00692DC9">
        <w:t xml:space="preserve">r heat </w:t>
      </w:r>
      <w:r>
        <w:t>detector and Infra-</w:t>
      </w:r>
      <w:r w:rsidRPr="00692DC9">
        <w:t>Red elements using algorithms that include a time element to provide an increased immunity to false alarm whilst maintaining the earliest warning of real fire condition.</w:t>
      </w:r>
    </w:p>
    <w:p w14:paraId="3CA93F3D" w14:textId="77777777" w:rsidR="003E687E" w:rsidRDefault="003E687E" w:rsidP="003E687E">
      <w:r>
        <w:t>The Infra-Red detector shall be capable of measuring Irradiance on the IR detector of between 0 – 450 µW/cm².</w:t>
      </w:r>
    </w:p>
    <w:p w14:paraId="43EBE066" w14:textId="77777777" w:rsidR="003E687E" w:rsidRDefault="003E687E" w:rsidP="003E687E">
      <w:r>
        <w:t xml:space="preserve">Wireless </w:t>
      </w:r>
      <w:r w:rsidRPr="00B40BFB">
        <w:t>Multi-Criteria</w:t>
      </w:r>
      <w:r w:rsidRPr="006C6DBF">
        <w:t xml:space="preserve"> Detectors </w:t>
      </w:r>
      <w:r w:rsidRPr="00AA6DBF">
        <w:t xml:space="preserve">shall be intelligent and addressable devices and shall connect to Wireless Interface Gateway by means of a mesh </w:t>
      </w:r>
      <w:r>
        <w:t xml:space="preserve">topology </w:t>
      </w:r>
      <w:r w:rsidRPr="00AA6DBF">
        <w:t>network made of multiple radio path comprising primary links and secondary back-up links</w:t>
      </w:r>
      <w:r>
        <w:t>.</w:t>
      </w:r>
    </w:p>
    <w:p w14:paraId="4B0C8FB5" w14:textId="77777777" w:rsidR="003E687E" w:rsidRDefault="003E687E" w:rsidP="003E687E">
      <w:r>
        <w:t>The detector</w:t>
      </w:r>
      <w:r w:rsidRPr="00BA6BEA">
        <w:t xml:space="preserve"> shall use 868MHz </w:t>
      </w:r>
      <w:r>
        <w:t>band to communicate to Gateway.</w:t>
      </w:r>
    </w:p>
    <w:p w14:paraId="3BF1E6C0" w14:textId="77777777" w:rsidR="003E687E" w:rsidRPr="0035719E" w:rsidRDefault="003E687E" w:rsidP="003E687E">
      <w:pPr>
        <w:rPr>
          <w:rFonts w:cs="Arial"/>
        </w:rPr>
      </w:pPr>
      <w:r w:rsidRPr="00622743">
        <w:rPr>
          <w:rFonts w:cs="Arial"/>
        </w:rPr>
        <w:t xml:space="preserve">The </w:t>
      </w:r>
      <w:r w:rsidRPr="0035719E">
        <w:rPr>
          <w:rFonts w:cs="Arial"/>
        </w:rPr>
        <w:t xml:space="preserve">Wireless Intelligent Multi-Criteria </w:t>
      </w:r>
      <w:r w:rsidRPr="00622743">
        <w:rPr>
          <w:rFonts w:cs="Arial"/>
        </w:rPr>
        <w:t xml:space="preserve">shall </w:t>
      </w:r>
      <w:r>
        <w:rPr>
          <w:rFonts w:cs="Arial"/>
        </w:rPr>
        <w:t>be battery powered by means of wide commercially available batteries format</w:t>
      </w:r>
      <w:r w:rsidRPr="00622743">
        <w:rPr>
          <w:rFonts w:cs="Arial"/>
        </w:rPr>
        <w:t xml:space="preserve">, </w:t>
      </w:r>
      <w:r>
        <w:rPr>
          <w:rFonts w:cs="Arial"/>
        </w:rPr>
        <w:t>battery lifetime must be four-year minimum and link weakness shouldn’t alter the battery duration.</w:t>
      </w:r>
    </w:p>
    <w:p w14:paraId="4A2E1EFA" w14:textId="77777777" w:rsidR="003E687E" w:rsidRDefault="003E687E" w:rsidP="003E687E">
      <w:r>
        <w:lastRenderedPageBreak/>
        <w:t>U</w:t>
      </w:r>
      <w:r w:rsidRPr="00BB2610">
        <w:t>p</w:t>
      </w:r>
      <w:r>
        <w:t xml:space="preserve"> to 32 devices per Gateway and up to 159 detectors and 15</w:t>
      </w:r>
      <w:r w:rsidRPr="00BB2610">
        <w:t>9 modules may be connected to a single loop.</w:t>
      </w:r>
    </w:p>
    <w:p w14:paraId="666744BE" w14:textId="77777777" w:rsidR="003E687E" w:rsidRDefault="003E687E" w:rsidP="003E687E">
      <w:r w:rsidRPr="00B40BFB">
        <w:t xml:space="preserve">Location of devices on the loop circuit shall with the aid of a Software Design Mapping Tool be able to identify </w:t>
      </w:r>
      <w:proofErr w:type="spellStart"/>
      <w:r w:rsidRPr="00B40BFB">
        <w:t>it’s</w:t>
      </w:r>
      <w:proofErr w:type="spellEnd"/>
      <w:r w:rsidRPr="00B40BFB">
        <w:t xml:space="preserve"> location, address on the loop and links between adjacent devices, allowing for a schematic layout drawing to be produced and printed for use in the O&amp;M manual</w:t>
      </w:r>
      <w:r w:rsidRPr="00692DC9">
        <w:t>.</w:t>
      </w:r>
    </w:p>
    <w:p w14:paraId="22C52AC1" w14:textId="77777777" w:rsidR="003E687E" w:rsidRDefault="003E687E" w:rsidP="003E687E">
      <w:r>
        <w:t>T</w:t>
      </w:r>
      <w:r w:rsidRPr="00A7120A">
        <w:t xml:space="preserve">he </w:t>
      </w:r>
      <w:r>
        <w:t>Detector</w:t>
      </w:r>
      <w:r w:rsidRPr="00A7120A">
        <w:t>s shall be ceiling-mount and shall include a twist-lock base</w:t>
      </w:r>
      <w:r>
        <w:t xml:space="preserve"> comprising a magnetic antitamper means to signal to CIE wireless detector removed from his base</w:t>
      </w:r>
      <w:r w:rsidRPr="00A7120A">
        <w:t>.</w:t>
      </w:r>
    </w:p>
    <w:p w14:paraId="01060004" w14:textId="77777777" w:rsidR="003E687E" w:rsidRPr="004C2874" w:rsidRDefault="003E687E" w:rsidP="003E687E">
      <w:pPr>
        <w:rPr>
          <w:b/>
          <w:bCs/>
        </w:rPr>
      </w:pPr>
      <w:r w:rsidRPr="004C2874">
        <w:rPr>
          <w:b/>
          <w:bCs/>
        </w:rPr>
        <w:t>Test functions</w:t>
      </w:r>
    </w:p>
    <w:p w14:paraId="5E3B3B05" w14:textId="77777777" w:rsidR="003E687E" w:rsidRDefault="003E687E" w:rsidP="003E687E">
      <w:r w:rsidRPr="00692DC9">
        <w:t xml:space="preserve">The </w:t>
      </w:r>
      <w:r>
        <w:t>Detector</w:t>
      </w:r>
      <w:r w:rsidRPr="00692DC9">
        <w:t xml:space="preserve">s shall provide a means of test whereby they will simulate an alarm condition and report that condition to the C.I.E. </w:t>
      </w:r>
    </w:p>
    <w:p w14:paraId="2154170C" w14:textId="77777777" w:rsidR="003E687E" w:rsidRDefault="003E687E" w:rsidP="003E687E">
      <w:r w:rsidRPr="00692DC9">
        <w:t xml:space="preserve">Such a test may be initiated at the </w:t>
      </w:r>
      <w:r>
        <w:t>Detector</w:t>
      </w:r>
      <w:r w:rsidRPr="00692DC9">
        <w:t xml:space="preserve"> itself (by activating a magnetic switch) or initiated remotely on command from the control panel.</w:t>
      </w:r>
    </w:p>
    <w:p w14:paraId="3204D956" w14:textId="77777777" w:rsidR="003E687E" w:rsidRPr="004C2874" w:rsidRDefault="003E687E" w:rsidP="003E687E">
      <w:pPr>
        <w:rPr>
          <w:b/>
          <w:bCs/>
        </w:rPr>
      </w:pPr>
      <w:r w:rsidRPr="004C2874">
        <w:rPr>
          <w:b/>
          <w:bCs/>
        </w:rPr>
        <w:t>Address setting</w:t>
      </w:r>
    </w:p>
    <w:p w14:paraId="7F1297FF" w14:textId="77777777" w:rsidR="003E687E" w:rsidRDefault="003E687E" w:rsidP="003E687E">
      <w:r w:rsidRPr="00692DC9">
        <w:t xml:space="preserve">The </w:t>
      </w:r>
      <w:r>
        <w:t>Detector</w:t>
      </w:r>
      <w:r w:rsidRPr="00692DC9">
        <w:t xml:space="preserve">s shall provide address setting on the </w:t>
      </w:r>
      <w:r>
        <w:t>Detector</w:t>
      </w:r>
      <w:r w:rsidRPr="00692DC9">
        <w:t xml:space="preserve"> head using decimal switches. </w:t>
      </w:r>
    </w:p>
    <w:p w14:paraId="075E1716" w14:textId="77777777" w:rsidR="003E687E" w:rsidRDefault="003E687E" w:rsidP="003E687E">
      <w:r w:rsidRPr="00692DC9">
        <w:t xml:space="preserve">Addressable </w:t>
      </w:r>
      <w:r>
        <w:t>Detector</w:t>
      </w:r>
      <w:r w:rsidRPr="00692DC9">
        <w:t xml:space="preserve">s that use binary address setting methods, such as a dip switch, code cards or soft addressing are not acceptable. </w:t>
      </w:r>
    </w:p>
    <w:p w14:paraId="3FA86DCD" w14:textId="77777777" w:rsidR="003E687E" w:rsidRDefault="003E687E" w:rsidP="003E687E">
      <w:r w:rsidRPr="00692DC9">
        <w:t xml:space="preserve">The </w:t>
      </w:r>
      <w:r>
        <w:t>Detector</w:t>
      </w:r>
      <w:r w:rsidRPr="00692DC9">
        <w:t xml:space="preserve">s shall also feature an internal identifying code that the C.I.E. shall use to identify the type of </w:t>
      </w:r>
      <w:r>
        <w:t>Detector</w:t>
      </w:r>
      <w:r w:rsidRPr="00692DC9">
        <w:t>.</w:t>
      </w:r>
    </w:p>
    <w:p w14:paraId="3B891DE6" w14:textId="77777777" w:rsidR="003E687E" w:rsidRPr="004C2874" w:rsidRDefault="003E687E" w:rsidP="003E687E">
      <w:pPr>
        <w:rPr>
          <w:b/>
          <w:bCs/>
        </w:rPr>
      </w:pPr>
      <w:r w:rsidRPr="004C2874">
        <w:rPr>
          <w:b/>
          <w:bCs/>
        </w:rPr>
        <w:t>Visual indication</w:t>
      </w:r>
    </w:p>
    <w:p w14:paraId="164CE4E3" w14:textId="77777777" w:rsidR="003E687E" w:rsidRDefault="003E687E" w:rsidP="003E687E">
      <w:pPr>
        <w:pStyle w:val="NoSpacing"/>
      </w:pPr>
      <w:r w:rsidRPr="00A7120A">
        <w:t xml:space="preserve">The </w:t>
      </w:r>
      <w:r>
        <w:t>Detector</w:t>
      </w:r>
      <w:r w:rsidRPr="00A7120A">
        <w:t xml:space="preserve">s shall provide dual </w:t>
      </w:r>
      <w:r>
        <w:t xml:space="preserve">bi-colour LED’s. Both LED’s enable red, amber and green local status indication also </w:t>
      </w:r>
      <w:r w:rsidRPr="00A7120A">
        <w:t xml:space="preserve">indicating that the </w:t>
      </w:r>
      <w:r>
        <w:t>Detector</w:t>
      </w:r>
      <w:r w:rsidRPr="00A7120A">
        <w:t xml:space="preserve"> is operational and in regular communication with the C.I.E. </w:t>
      </w:r>
    </w:p>
    <w:p w14:paraId="1EF59443" w14:textId="77777777" w:rsidR="003E687E" w:rsidRPr="00351321" w:rsidRDefault="003E687E" w:rsidP="003E687E">
      <w:pPr>
        <w:pStyle w:val="NoSpacing"/>
      </w:pPr>
    </w:p>
    <w:p w14:paraId="4E457FDE" w14:textId="77777777" w:rsidR="003E687E" w:rsidRPr="00351321" w:rsidRDefault="003E687E" w:rsidP="003E687E">
      <w:pPr>
        <w:pStyle w:val="NoSpacing"/>
      </w:pPr>
      <w:r w:rsidRPr="00351321">
        <w:t xml:space="preserve">The LED’s shall be configurable from the C.I.E to give visual indication of: </w:t>
      </w:r>
    </w:p>
    <w:p w14:paraId="5B4743F5"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Device Healthy</w:t>
      </w:r>
    </w:p>
    <w:p w14:paraId="580705D0"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Fire</w:t>
      </w:r>
    </w:p>
    <w:p w14:paraId="2076E76A"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Fault</w:t>
      </w:r>
    </w:p>
    <w:p w14:paraId="0C9881BC"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Detector Dirty</w:t>
      </w:r>
    </w:p>
    <w:p w14:paraId="51B5D3ED"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Test Mode</w:t>
      </w:r>
    </w:p>
    <w:p w14:paraId="479001A4"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Chamber Fault</w:t>
      </w:r>
    </w:p>
    <w:p w14:paraId="7A9BC28C"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Battery low (in Advanced Protocol)</w:t>
      </w:r>
    </w:p>
    <w:p w14:paraId="44836A1F" w14:textId="77777777" w:rsidR="003E687E" w:rsidRPr="000E4F09" w:rsidRDefault="003E687E" w:rsidP="003E687E">
      <w:pPr>
        <w:pStyle w:val="NoSpacing"/>
      </w:pPr>
    </w:p>
    <w:p w14:paraId="008B0B72" w14:textId="77777777" w:rsidR="003E687E" w:rsidRPr="000E4F09" w:rsidRDefault="003E687E" w:rsidP="003E687E">
      <w:r w:rsidRPr="000E4F09">
        <w:t xml:space="preserve">If required, the flashing mode operation of the </w:t>
      </w:r>
      <w:r>
        <w:t>Detector</w:t>
      </w:r>
      <w:r w:rsidRPr="000E4F09">
        <w:t xml:space="preserve"> LED’s shall be controlled through the system field program. </w:t>
      </w:r>
    </w:p>
    <w:p w14:paraId="7142C244" w14:textId="77777777" w:rsidR="003E687E" w:rsidRDefault="003E687E" w:rsidP="003E687E">
      <w:r>
        <w:t>An additional link connectivity</w:t>
      </w:r>
      <w:r w:rsidRPr="006C6DBF">
        <w:t xml:space="preserve"> sh</w:t>
      </w:r>
      <w:r>
        <w:t>all also be provided in the wireless radio system</w:t>
      </w:r>
      <w:r w:rsidRPr="006C6DBF">
        <w:t xml:space="preserve"> to connect an external remote alarm LED</w:t>
      </w:r>
      <w:r>
        <w:t xml:space="preserve"> whose behaviour will be linked to up to four devices</w:t>
      </w:r>
      <w:r w:rsidRPr="000E4F09">
        <w:t>.</w:t>
      </w:r>
    </w:p>
    <w:p w14:paraId="2923B134" w14:textId="77777777" w:rsidR="003E687E" w:rsidRPr="004C2874" w:rsidRDefault="003E687E" w:rsidP="003E687E">
      <w:pPr>
        <w:rPr>
          <w:b/>
          <w:bCs/>
        </w:rPr>
      </w:pPr>
      <w:r w:rsidRPr="004C2874">
        <w:rPr>
          <w:b/>
          <w:bCs/>
        </w:rPr>
        <w:t>Sensitivity settings</w:t>
      </w:r>
    </w:p>
    <w:p w14:paraId="5951D8B4" w14:textId="77777777" w:rsidR="003E687E" w:rsidRPr="00692DC9" w:rsidRDefault="003E687E" w:rsidP="003E687E">
      <w:r w:rsidRPr="00692DC9">
        <w:t xml:space="preserve">The </w:t>
      </w:r>
      <w:r>
        <w:t>Detector</w:t>
      </w:r>
      <w:r w:rsidRPr="00692DC9">
        <w:t xml:space="preserve"> sensitivity shall be set through the C.I.E, and shall be adjustable in the field through the field programming of the system. </w:t>
      </w:r>
    </w:p>
    <w:p w14:paraId="33F34FCD" w14:textId="77777777" w:rsidR="003E687E" w:rsidRPr="00692DC9" w:rsidRDefault="003E687E" w:rsidP="003E687E">
      <w:r w:rsidRPr="00692DC9">
        <w:t xml:space="preserve">Sensitivity may be automatically adjusted by the panel on a time-of-day basis. </w:t>
      </w:r>
    </w:p>
    <w:p w14:paraId="18494038" w14:textId="77777777" w:rsidR="003E687E" w:rsidRPr="00692DC9" w:rsidRDefault="003E687E" w:rsidP="003E687E">
      <w:r w:rsidRPr="00692DC9">
        <w:t xml:space="preserve">The </w:t>
      </w:r>
      <w:r>
        <w:t>detector</w:t>
      </w:r>
      <w:r w:rsidRPr="00692DC9">
        <w:t xml:space="preserve"> shall be capable of 6 sensitivity settings.</w:t>
      </w:r>
    </w:p>
    <w:p w14:paraId="4D316887" w14:textId="77777777" w:rsidR="003E687E" w:rsidRPr="00692DC9" w:rsidRDefault="003E687E" w:rsidP="003E687E">
      <w:pPr>
        <w:pStyle w:val="NoSpacing"/>
      </w:pPr>
    </w:p>
    <w:p w14:paraId="7B83E81E" w14:textId="77777777" w:rsidR="003E687E" w:rsidRPr="00692DC9" w:rsidRDefault="003E687E" w:rsidP="003E687E">
      <w:pPr>
        <w:pStyle w:val="NoSpacing"/>
        <w:rPr>
          <w:color w:val="000000"/>
          <w:lang w:eastAsia="en-GB"/>
        </w:rPr>
      </w:pPr>
      <w:r w:rsidRPr="00692DC9">
        <w:rPr>
          <w:color w:val="000000"/>
          <w:lang w:eastAsia="en-GB"/>
        </w:rPr>
        <w:t>Alarm Level 1 - Low false alarm resistance, high photoelectric only sensitivity</w:t>
      </w:r>
    </w:p>
    <w:p w14:paraId="0E6CC861" w14:textId="77777777" w:rsidR="003E687E" w:rsidRPr="00692DC9" w:rsidRDefault="003E687E" w:rsidP="003E687E">
      <w:pPr>
        <w:pStyle w:val="NoSpacing"/>
        <w:rPr>
          <w:color w:val="000000"/>
          <w:lang w:eastAsia="en-GB"/>
        </w:rPr>
      </w:pPr>
      <w:r w:rsidRPr="00692DC9">
        <w:rPr>
          <w:color w:val="000000"/>
          <w:lang w:eastAsia="en-GB"/>
        </w:rPr>
        <w:t>Alarm Level 2 - Medium false alarm resistance, medium photoelectric only sensitivity</w:t>
      </w:r>
    </w:p>
    <w:p w14:paraId="7E4FDFEA" w14:textId="77777777" w:rsidR="003E687E" w:rsidRPr="00692DC9" w:rsidRDefault="003E687E" w:rsidP="003E687E">
      <w:pPr>
        <w:pStyle w:val="NoSpacing"/>
        <w:rPr>
          <w:color w:val="000000"/>
          <w:lang w:eastAsia="en-GB"/>
        </w:rPr>
      </w:pPr>
      <w:r w:rsidRPr="00692DC9">
        <w:rPr>
          <w:color w:val="000000"/>
          <w:lang w:eastAsia="en-GB"/>
        </w:rPr>
        <w:t>Alarm Level 3 - Standard false alarm resistance, low photoelectric only sensitivity</w:t>
      </w:r>
    </w:p>
    <w:p w14:paraId="594E1A6E" w14:textId="77777777" w:rsidR="003E687E" w:rsidRPr="00692DC9" w:rsidRDefault="003E687E" w:rsidP="003E687E">
      <w:pPr>
        <w:pStyle w:val="NoSpacing"/>
        <w:rPr>
          <w:color w:val="000000"/>
          <w:lang w:eastAsia="en-GB"/>
        </w:rPr>
      </w:pPr>
      <w:r w:rsidRPr="00692DC9">
        <w:rPr>
          <w:color w:val="000000"/>
          <w:lang w:eastAsia="en-GB"/>
        </w:rPr>
        <w:t>Alarm Level 4 - High false alarm resistance, low photoelectric only sensitivity</w:t>
      </w:r>
    </w:p>
    <w:p w14:paraId="2458C2B5" w14:textId="77777777" w:rsidR="003E687E" w:rsidRPr="00692DC9" w:rsidRDefault="003E687E" w:rsidP="003E687E">
      <w:pPr>
        <w:pStyle w:val="NoSpacing"/>
        <w:rPr>
          <w:color w:val="000000"/>
          <w:lang w:eastAsia="en-GB"/>
        </w:rPr>
      </w:pPr>
      <w:r w:rsidRPr="00692DC9">
        <w:rPr>
          <w:color w:val="000000"/>
          <w:lang w:eastAsia="en-GB"/>
        </w:rPr>
        <w:t>Alarm Level 5 - Very high false alarm resistance, low photoelectric only sensitivity</w:t>
      </w:r>
    </w:p>
    <w:p w14:paraId="7C325DEF" w14:textId="77777777" w:rsidR="003E687E" w:rsidRPr="00692DC9" w:rsidRDefault="003E687E" w:rsidP="003E687E">
      <w:pPr>
        <w:pStyle w:val="NoSpacing"/>
        <w:rPr>
          <w:color w:val="000000"/>
        </w:rPr>
      </w:pPr>
      <w:r w:rsidRPr="00692DC9">
        <w:rPr>
          <w:color w:val="000000"/>
        </w:rPr>
        <w:t>Alarm Level 6 - Class A1R. Heat only alarm.</w:t>
      </w:r>
    </w:p>
    <w:p w14:paraId="334AA544" w14:textId="77777777" w:rsidR="003E687E" w:rsidRPr="00692DC9" w:rsidRDefault="003E687E" w:rsidP="003E687E">
      <w:pPr>
        <w:pStyle w:val="NoSpacing"/>
      </w:pPr>
    </w:p>
    <w:p w14:paraId="51B2FCE4" w14:textId="77777777" w:rsidR="003E687E" w:rsidRPr="00692DC9" w:rsidRDefault="003E687E" w:rsidP="003E687E">
      <w:r w:rsidRPr="00692DC9">
        <w:lastRenderedPageBreak/>
        <w:t>Theses sensitivity levels shall not contravene EN54 part 7 unless placed in to thermal (heat) only mode in which case the unit shall comply with EN54 part 5.</w:t>
      </w:r>
    </w:p>
    <w:p w14:paraId="5A9C92D7" w14:textId="77777777" w:rsidR="003E687E" w:rsidRPr="00692DC9" w:rsidRDefault="003E687E" w:rsidP="003E687E">
      <w:pPr>
        <w:pStyle w:val="NoSpacing"/>
      </w:pPr>
      <w:r w:rsidRPr="00692DC9">
        <w:t>The panel threshold should be chosen according to the specific environment:</w:t>
      </w:r>
    </w:p>
    <w:p w14:paraId="43BA1E0B"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“ULTRA-CLEAN” environments can use Level 1 ALERT</w:t>
      </w:r>
    </w:p>
    <w:p w14:paraId="561F60F7"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“CLEAN” environments can use Levels 2-3 ALARM</w:t>
      </w:r>
    </w:p>
    <w:p w14:paraId="0CD7BCD3"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“MODERATE” environments can use Level 4 ALARM</w:t>
      </w:r>
    </w:p>
    <w:p w14:paraId="4B739D01"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“HARSH” environments can use Level 5-6 ALARM</w:t>
      </w:r>
    </w:p>
    <w:p w14:paraId="2D5B0B9A" w14:textId="77777777" w:rsidR="003E687E" w:rsidRPr="00692DC9" w:rsidRDefault="003E687E" w:rsidP="003E687E">
      <w:pPr>
        <w:pStyle w:val="NoSpacing"/>
      </w:pPr>
    </w:p>
    <w:p w14:paraId="18D8DD6D" w14:textId="77777777" w:rsidR="003E687E" w:rsidRPr="00692DC9" w:rsidRDefault="003E687E" w:rsidP="003E687E">
      <w:pPr>
        <w:pStyle w:val="NoSpacing"/>
        <w:rPr>
          <w:rFonts w:eastAsia="Times New Roman"/>
          <w:iCs/>
        </w:rPr>
      </w:pPr>
      <w:r w:rsidRPr="00692DC9">
        <w:rPr>
          <w:rFonts w:eastAsia="Times New Roman"/>
          <w:iCs/>
        </w:rPr>
        <w:t xml:space="preserve">The </w:t>
      </w:r>
      <w:r>
        <w:rPr>
          <w:rFonts w:eastAsia="Times New Roman"/>
          <w:iCs/>
        </w:rPr>
        <w:t>Detector</w:t>
      </w:r>
      <w:r w:rsidRPr="00692DC9">
        <w:rPr>
          <w:rFonts w:eastAsia="Times New Roman"/>
          <w:iCs/>
        </w:rPr>
        <w:t xml:space="preserve"> shall be able to be placed in to a thermal (heat) only mode of operation from command from the C.I.E. This shall be automatic on a time-of-day basis or by means of a manual operation at the C.I.E.</w:t>
      </w:r>
    </w:p>
    <w:p w14:paraId="52B36734" w14:textId="77777777" w:rsidR="003E687E" w:rsidRPr="004C2874" w:rsidRDefault="003E687E" w:rsidP="003E687E">
      <w:pPr>
        <w:rPr>
          <w:b/>
          <w:bCs/>
        </w:rPr>
      </w:pPr>
      <w:r w:rsidRPr="004C2874">
        <w:rPr>
          <w:b/>
          <w:bCs/>
        </w:rPr>
        <w:t>Drift compensation</w:t>
      </w:r>
    </w:p>
    <w:p w14:paraId="478B101B" w14:textId="77777777" w:rsidR="003E687E" w:rsidRPr="00692DC9" w:rsidRDefault="003E687E" w:rsidP="003E687E">
      <w:pPr>
        <w:pStyle w:val="NoSpacing"/>
      </w:pPr>
      <w:r w:rsidRPr="00692DC9">
        <w:t xml:space="preserve">The </w:t>
      </w:r>
      <w:r>
        <w:t>Detector</w:t>
      </w:r>
      <w:r w:rsidRPr="00692DC9">
        <w:t xml:space="preserve"> shall automatically compensate for dust accumulation and other slow environmental changes that may affect their performance. The use of this function shall not contravene EN54 part 7.</w:t>
      </w:r>
    </w:p>
    <w:p w14:paraId="3CF5A9F6" w14:textId="77777777" w:rsidR="003E687E" w:rsidRPr="004C2874" w:rsidRDefault="003E687E" w:rsidP="003E687E">
      <w:pPr>
        <w:rPr>
          <w:b/>
          <w:bCs/>
        </w:rPr>
      </w:pPr>
      <w:r w:rsidRPr="004C2874">
        <w:rPr>
          <w:b/>
          <w:bCs/>
        </w:rPr>
        <w:t>Additional requirements</w:t>
      </w:r>
    </w:p>
    <w:p w14:paraId="37860727" w14:textId="77777777" w:rsidR="003E687E" w:rsidRPr="00692DC9" w:rsidRDefault="003E687E" w:rsidP="003E687E">
      <w:pPr>
        <w:pStyle w:val="NoSpacing"/>
      </w:pPr>
      <w:r>
        <w:t>Up to 159</w:t>
      </w:r>
      <w:r w:rsidRPr="00692DC9">
        <w:t xml:space="preserve">, intelligent </w:t>
      </w:r>
      <w:r>
        <w:t>Detector</w:t>
      </w:r>
      <w:r w:rsidRPr="00692DC9">
        <w:t>s may connect to one SLC loop.</w:t>
      </w:r>
    </w:p>
    <w:p w14:paraId="2BCD3345" w14:textId="77777777" w:rsidR="003E687E" w:rsidRPr="00692DC9" w:rsidRDefault="003E687E" w:rsidP="003E687E">
      <w:pPr>
        <w:pStyle w:val="NoSpacing"/>
      </w:pPr>
      <w:r w:rsidRPr="00692DC9">
        <w:t xml:space="preserve">The C.I.E software, not the </w:t>
      </w:r>
      <w:r>
        <w:t>detector</w:t>
      </w:r>
      <w:r w:rsidRPr="00692DC9">
        <w:t>, shall make the alarm decision.</w:t>
      </w:r>
    </w:p>
    <w:p w14:paraId="7A349835" w14:textId="77777777" w:rsidR="003E687E" w:rsidRPr="00692DC9" w:rsidRDefault="003E687E" w:rsidP="003E687E">
      <w:pPr>
        <w:pStyle w:val="NoSpacing"/>
      </w:pPr>
      <w:r w:rsidRPr="00692DC9">
        <w:t xml:space="preserve">The sensitivity of each </w:t>
      </w:r>
      <w:r>
        <w:t>detector</w:t>
      </w:r>
      <w:r w:rsidRPr="00692DC9">
        <w:t xml:space="preserve"> shall be set in the C.I.E.</w:t>
      </w:r>
    </w:p>
    <w:p w14:paraId="4EC027A8" w14:textId="77777777" w:rsidR="003E687E" w:rsidRPr="00711B69" w:rsidRDefault="003E687E" w:rsidP="003E687E">
      <w:pPr>
        <w:pStyle w:val="NoSpacing"/>
      </w:pPr>
      <w:r w:rsidRPr="00692DC9">
        <w:t xml:space="preserve">The system operator shall be able to view the current analogue </w:t>
      </w:r>
      <w:r>
        <w:t xml:space="preserve">or digital </w:t>
      </w:r>
      <w:r w:rsidRPr="00692DC9">
        <w:t xml:space="preserve">value of each </w:t>
      </w:r>
      <w:r>
        <w:t>detector</w:t>
      </w:r>
      <w:r w:rsidRPr="00692DC9">
        <w:t xml:space="preserve"> at the C.I.E.</w:t>
      </w:r>
    </w:p>
    <w:p w14:paraId="3CBE425B" w14:textId="77777777" w:rsidR="003E687E" w:rsidRPr="00AF09EA" w:rsidRDefault="003E687E" w:rsidP="00AF09EA">
      <w:pPr>
        <w:pStyle w:val="Heading2"/>
        <w:rPr>
          <w:rFonts w:ascii="Arial" w:hAnsi="Arial" w:cs="Arial"/>
          <w:b/>
          <w:bCs/>
          <w:color w:val="000000" w:themeColor="text1"/>
          <w:sz w:val="20"/>
          <w:szCs w:val="20"/>
        </w:rPr>
      </w:pPr>
      <w:bookmarkStart w:id="3" w:name="_Toc514243650"/>
      <w:r w:rsidRPr="00AF09EA">
        <w:rPr>
          <w:rFonts w:ascii="Arial" w:hAnsi="Arial" w:cs="Arial"/>
          <w:b/>
          <w:bCs/>
          <w:color w:val="000000" w:themeColor="text1"/>
          <w:sz w:val="20"/>
          <w:szCs w:val="20"/>
        </w:rPr>
        <w:t>Wireless Intelligent Waterproof Manual Call Point Specification</w:t>
      </w:r>
      <w:bookmarkEnd w:id="3"/>
    </w:p>
    <w:p w14:paraId="6A046D3B" w14:textId="77777777" w:rsidR="003E687E" w:rsidRPr="004C2874" w:rsidRDefault="003E687E" w:rsidP="003E687E">
      <w:pPr>
        <w:rPr>
          <w:b/>
          <w:bCs/>
        </w:rPr>
      </w:pPr>
      <w:r w:rsidRPr="004C2874">
        <w:rPr>
          <w:b/>
          <w:bCs/>
        </w:rPr>
        <w:t>Compliance with standards</w:t>
      </w:r>
    </w:p>
    <w:p w14:paraId="46DF57E9" w14:textId="77777777" w:rsidR="003E687E" w:rsidRPr="00A71688" w:rsidRDefault="003E687E" w:rsidP="003E687E">
      <w:r w:rsidRPr="00A71688">
        <w:t>The Manual Call Points shall be third</w:t>
      </w:r>
      <w:r>
        <w:t xml:space="preserve"> party approved to EN54 part 11</w:t>
      </w:r>
      <w:r w:rsidRPr="00B40BFB">
        <w:t xml:space="preserve"> and EN54 part 25 plus Radio Equipment Directive (RED, EU directive 2014/53/EU).</w:t>
      </w:r>
    </w:p>
    <w:p w14:paraId="013C5992" w14:textId="77777777" w:rsidR="003E687E" w:rsidRDefault="003E687E" w:rsidP="003E687E">
      <w:r w:rsidRPr="00A71688">
        <w:t xml:space="preserve">Only Manual Call Points of Type A shall be used. </w:t>
      </w:r>
    </w:p>
    <w:p w14:paraId="0344D3F1" w14:textId="77777777" w:rsidR="003E687E" w:rsidRDefault="003E687E" w:rsidP="003E687E">
      <w:r w:rsidRPr="00A71688">
        <w:t>The uses of Type B Manual Call Points are not acceptable.</w:t>
      </w:r>
    </w:p>
    <w:p w14:paraId="028363E0" w14:textId="77777777" w:rsidR="003E687E" w:rsidRPr="004C2874" w:rsidRDefault="003E687E" w:rsidP="003E687E">
      <w:pPr>
        <w:rPr>
          <w:b/>
          <w:bCs/>
        </w:rPr>
      </w:pPr>
      <w:r w:rsidRPr="004C2874">
        <w:rPr>
          <w:b/>
          <w:bCs/>
        </w:rPr>
        <w:t>Functionality</w:t>
      </w:r>
    </w:p>
    <w:p w14:paraId="059B4482" w14:textId="77777777" w:rsidR="003E687E" w:rsidRDefault="003E687E" w:rsidP="003E687E">
      <w:r>
        <w:t xml:space="preserve">Wireless Intelligent Waterproof </w:t>
      </w:r>
      <w:r w:rsidRPr="00622743">
        <w:t>Manual Call Points</w:t>
      </w:r>
      <w:r w:rsidRPr="00B40BFB">
        <w:t xml:space="preserve"> shall be intelligent and addressable devices and shall connect to Wireless Interface Gateway by means of a mesh topology network made of multiple radio path comprising primary lin</w:t>
      </w:r>
      <w:r>
        <w:t>ks and secondary back-up links.</w:t>
      </w:r>
    </w:p>
    <w:p w14:paraId="309FD5F0" w14:textId="77777777" w:rsidR="003E687E" w:rsidRPr="00622743" w:rsidRDefault="003E687E" w:rsidP="003E687E">
      <w:r>
        <w:t>The wireless call-point</w:t>
      </w:r>
      <w:r w:rsidRPr="00BA6BEA">
        <w:t xml:space="preserve"> shall use 868MHz </w:t>
      </w:r>
      <w:r>
        <w:t>band to communicate to Gateway.</w:t>
      </w:r>
    </w:p>
    <w:p w14:paraId="7EDF2718" w14:textId="77777777" w:rsidR="003E687E" w:rsidRPr="00622743" w:rsidRDefault="003E687E" w:rsidP="003E687E">
      <w:r w:rsidRPr="00622743">
        <w:t>The Manual Call Points shall, on command from the Control Panel, send data to the panel representing the state of the manual switch.</w:t>
      </w:r>
    </w:p>
    <w:p w14:paraId="51EBB712" w14:textId="77777777" w:rsidR="003E687E" w:rsidRPr="00622743" w:rsidRDefault="003E687E" w:rsidP="003E687E">
      <w:r w:rsidRPr="00622743">
        <w:t>All operated Manual Call Points shall have a positive, visual indication of operation by means of an LED indicator.</w:t>
      </w:r>
    </w:p>
    <w:p w14:paraId="5ADB0C9F" w14:textId="77777777" w:rsidR="003E687E" w:rsidRDefault="003E687E" w:rsidP="003E687E">
      <w:pPr>
        <w:rPr>
          <w:rFonts w:cs="Arial"/>
        </w:rPr>
      </w:pPr>
      <w:r w:rsidRPr="00622743">
        <w:rPr>
          <w:rFonts w:cs="Arial"/>
        </w:rPr>
        <w:t xml:space="preserve">The Manual Call Points shall </w:t>
      </w:r>
      <w:r>
        <w:rPr>
          <w:rFonts w:cs="Arial"/>
        </w:rPr>
        <w:t>be battery powered by means of wide commercially available batteries format</w:t>
      </w:r>
      <w:r w:rsidRPr="00622743">
        <w:rPr>
          <w:rFonts w:cs="Arial"/>
        </w:rPr>
        <w:t xml:space="preserve">, </w:t>
      </w:r>
      <w:r>
        <w:rPr>
          <w:rFonts w:cs="Arial"/>
        </w:rPr>
        <w:t xml:space="preserve">battery lifetime must be four-year minimum and link weakness shouldn’t alter the battery duration.  </w:t>
      </w:r>
    </w:p>
    <w:p w14:paraId="20801CDC" w14:textId="77777777" w:rsidR="003E687E" w:rsidRDefault="003E687E" w:rsidP="003E687E">
      <w:r>
        <w:t>U</w:t>
      </w:r>
      <w:r w:rsidRPr="00BB2610">
        <w:t>p</w:t>
      </w:r>
      <w:r>
        <w:t xml:space="preserve"> to 32 devices per Gateway and up to 159 detectors and 15</w:t>
      </w:r>
      <w:r w:rsidRPr="00BB2610">
        <w:t>9 modules may be connected to a single loop.</w:t>
      </w:r>
    </w:p>
    <w:p w14:paraId="6DDFE961" w14:textId="77777777" w:rsidR="003E687E" w:rsidRPr="00622743" w:rsidRDefault="003E687E" w:rsidP="003E687E">
      <w:pPr>
        <w:rPr>
          <w:rFonts w:cs="Arial"/>
        </w:rPr>
      </w:pPr>
      <w:r w:rsidRPr="00B40BFB">
        <w:t xml:space="preserve">Location of devices on the loop circuit shall with the aid of a Software Design Mapping Tool be able to identify </w:t>
      </w:r>
      <w:proofErr w:type="spellStart"/>
      <w:r w:rsidRPr="00B40BFB">
        <w:t>it’s</w:t>
      </w:r>
      <w:proofErr w:type="spellEnd"/>
      <w:r w:rsidRPr="00B40BFB">
        <w:t xml:space="preserve"> location, address on the loop and links between adjacent devices, allowing for a schematic layout drawing to be produced and printed for use in the O&amp;M manual</w:t>
      </w:r>
      <w:r w:rsidRPr="00622743">
        <w:rPr>
          <w:rFonts w:cs="Arial"/>
        </w:rPr>
        <w:t xml:space="preserve">. </w:t>
      </w:r>
    </w:p>
    <w:p w14:paraId="420916B0" w14:textId="77777777" w:rsidR="003E687E" w:rsidRDefault="003E687E" w:rsidP="003E687E">
      <w:r w:rsidRPr="00622743">
        <w:t>Manual Call Points shall be constructed of flame retardant plastic with clearly visible operating instructions provided on the glass. The ‘house burning’ symbol shall appear on the front of the Call Point</w:t>
      </w:r>
      <w:r>
        <w:t>s</w:t>
      </w:r>
      <w:r w:rsidRPr="00622743">
        <w:t>.</w:t>
      </w:r>
      <w:r>
        <w:t xml:space="preserve"> The waterproof manual call point shall be resist to temporary water immersion accordingly to IP67 rating (</w:t>
      </w:r>
      <w:r w:rsidRPr="00956D41">
        <w:t>IEC standard 60529</w:t>
      </w:r>
      <w:r>
        <w:t>).</w:t>
      </w:r>
    </w:p>
    <w:p w14:paraId="71B83FDE" w14:textId="77777777" w:rsidR="003E687E" w:rsidRPr="00622743" w:rsidRDefault="003E687E" w:rsidP="003E687E">
      <w:r>
        <w:lastRenderedPageBreak/>
        <w:t>T</w:t>
      </w:r>
      <w:r w:rsidRPr="00A7120A">
        <w:t xml:space="preserve">he </w:t>
      </w:r>
      <w:r>
        <w:t>Call-point shall be wall</w:t>
      </w:r>
      <w:r w:rsidRPr="00A7120A">
        <w:t>-mount</w:t>
      </w:r>
      <w:r>
        <w:t xml:space="preserve"> and shall include a snap-in</w:t>
      </w:r>
      <w:r w:rsidRPr="00A7120A">
        <w:t xml:space="preserve"> base</w:t>
      </w:r>
      <w:r>
        <w:t xml:space="preserve"> comprising a magnetic antitamper means to signal to CIE wireless detector removed from his base</w:t>
      </w:r>
      <w:r w:rsidRPr="00A7120A">
        <w:t>.</w:t>
      </w:r>
    </w:p>
    <w:p w14:paraId="447710FF" w14:textId="77777777" w:rsidR="003E687E" w:rsidRPr="004C2874" w:rsidRDefault="003E687E" w:rsidP="003E687E">
      <w:pPr>
        <w:rPr>
          <w:b/>
          <w:bCs/>
        </w:rPr>
      </w:pPr>
      <w:r w:rsidRPr="004C2874">
        <w:rPr>
          <w:b/>
          <w:bCs/>
        </w:rPr>
        <w:t>Test functions</w:t>
      </w:r>
    </w:p>
    <w:p w14:paraId="26D3EF77" w14:textId="77777777" w:rsidR="003E687E" w:rsidRPr="00A71688" w:rsidRDefault="003E687E" w:rsidP="003E687E">
      <w:pPr>
        <w:pStyle w:val="NoSpacing"/>
      </w:pPr>
      <w:r w:rsidRPr="00A71688">
        <w:t>Manual Call Points shall use a key operated test without the need to break the glass, and shall be designed so that after Emergency operation, they cannot be restored to normal use except by the replacement of the glass element.</w:t>
      </w:r>
    </w:p>
    <w:p w14:paraId="2B966021" w14:textId="77777777" w:rsidR="003E687E" w:rsidRPr="004C2874" w:rsidRDefault="003E687E" w:rsidP="003E687E">
      <w:pPr>
        <w:rPr>
          <w:b/>
          <w:bCs/>
        </w:rPr>
      </w:pPr>
      <w:r w:rsidRPr="004C2874">
        <w:rPr>
          <w:b/>
          <w:bCs/>
        </w:rPr>
        <w:t>Address setting</w:t>
      </w:r>
    </w:p>
    <w:p w14:paraId="42F298CC" w14:textId="77777777" w:rsidR="003E687E" w:rsidRDefault="003E687E" w:rsidP="003E687E">
      <w:r w:rsidRPr="00A71688">
        <w:t xml:space="preserve">The Manual Call Points shall provide address-setting means using decimal switches. </w:t>
      </w:r>
    </w:p>
    <w:p w14:paraId="6FDC9689" w14:textId="77777777" w:rsidR="003E687E" w:rsidRDefault="003E687E" w:rsidP="003E687E">
      <w:r w:rsidRPr="00A71688">
        <w:t xml:space="preserve">Addressable Manual Call Points that use binary address setting methods, such as a dip switch </w:t>
      </w:r>
      <w:r w:rsidRPr="00031F62">
        <w:t>code cards or soft addressing are not acceptable.</w:t>
      </w:r>
    </w:p>
    <w:p w14:paraId="7C87EA18" w14:textId="77777777" w:rsidR="003E687E" w:rsidRPr="004C2874" w:rsidRDefault="003E687E" w:rsidP="003E687E">
      <w:pPr>
        <w:rPr>
          <w:b/>
          <w:bCs/>
        </w:rPr>
      </w:pPr>
      <w:r w:rsidRPr="004C2874">
        <w:rPr>
          <w:b/>
          <w:bCs/>
        </w:rPr>
        <w:t>Visual indication</w:t>
      </w:r>
    </w:p>
    <w:p w14:paraId="052CA351" w14:textId="77777777" w:rsidR="003E687E" w:rsidRDefault="003E687E" w:rsidP="003E687E">
      <w:pPr>
        <w:pStyle w:val="NoSpacing"/>
      </w:pPr>
      <w:r w:rsidRPr="00A7120A">
        <w:t xml:space="preserve">The </w:t>
      </w:r>
      <w:r>
        <w:t>Manual Call Points</w:t>
      </w:r>
      <w:r w:rsidRPr="00A7120A">
        <w:t xml:space="preserve"> shall provide </w:t>
      </w:r>
      <w:r>
        <w:t xml:space="preserve">bi-colour LED’s. The LED’s enable red, amber and green local status indication also </w:t>
      </w:r>
      <w:r w:rsidRPr="00A7120A">
        <w:t xml:space="preserve">indicating that the </w:t>
      </w:r>
      <w:r>
        <w:t>Manual Call Point</w:t>
      </w:r>
      <w:r w:rsidRPr="00A7120A">
        <w:t xml:space="preserve"> is operational and in regular communication with the C.I.E. </w:t>
      </w:r>
    </w:p>
    <w:p w14:paraId="1C821300" w14:textId="77777777" w:rsidR="003E687E" w:rsidRPr="00351321" w:rsidRDefault="003E687E" w:rsidP="003E687E">
      <w:pPr>
        <w:pStyle w:val="NoSpacing"/>
      </w:pPr>
    </w:p>
    <w:p w14:paraId="451F9FCC" w14:textId="77777777" w:rsidR="003E687E" w:rsidRPr="00351321" w:rsidRDefault="003E687E" w:rsidP="003E687E">
      <w:pPr>
        <w:pStyle w:val="NoSpacing"/>
      </w:pPr>
      <w:r w:rsidRPr="00351321">
        <w:t xml:space="preserve">The LED’s shall be configurable from the C.I.E to give visual indication of: </w:t>
      </w:r>
    </w:p>
    <w:p w14:paraId="694222CF"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Device Healthy</w:t>
      </w:r>
    </w:p>
    <w:p w14:paraId="293E46E7"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Fire</w:t>
      </w:r>
    </w:p>
    <w:p w14:paraId="5532CE61"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Fault</w:t>
      </w:r>
    </w:p>
    <w:p w14:paraId="19243D80"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Test Mode</w:t>
      </w:r>
    </w:p>
    <w:p w14:paraId="1E581E4F"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Battery low (in Advanced Protocol)</w:t>
      </w:r>
    </w:p>
    <w:p w14:paraId="358F8921" w14:textId="77777777" w:rsidR="003E687E" w:rsidRDefault="003E687E" w:rsidP="003E687E">
      <w:pPr>
        <w:pStyle w:val="NoSpacing"/>
        <w:rPr>
          <w:rFonts w:eastAsia="Times New Roman"/>
          <w:szCs w:val="20"/>
        </w:rPr>
      </w:pPr>
      <w:r w:rsidRPr="00A71688">
        <w:rPr>
          <w:rFonts w:eastAsia="Times New Roman"/>
          <w:szCs w:val="20"/>
        </w:rPr>
        <w:t>If required, the flashing mode operation of the Call Point LED shall be controlled through the system field program.</w:t>
      </w:r>
    </w:p>
    <w:p w14:paraId="5E8C74F4" w14:textId="77777777" w:rsidR="003E687E" w:rsidRPr="004C2874" w:rsidRDefault="003E687E" w:rsidP="003E687E">
      <w:pPr>
        <w:rPr>
          <w:b/>
          <w:bCs/>
        </w:rPr>
      </w:pPr>
      <w:r w:rsidRPr="004C2874">
        <w:rPr>
          <w:b/>
          <w:bCs/>
        </w:rPr>
        <w:t>Additional requirements</w:t>
      </w:r>
    </w:p>
    <w:p w14:paraId="4D6F96CC" w14:textId="77777777" w:rsidR="003E687E" w:rsidRDefault="003E687E" w:rsidP="003E687E">
      <w:pPr>
        <w:pStyle w:val="NoSpacing"/>
        <w:rPr>
          <w:rFonts w:eastAsia="Times New Roman"/>
          <w:b/>
          <w:bCs/>
          <w:color w:val="262626" w:themeColor="text1" w:themeTint="D9"/>
          <w:kern w:val="32"/>
          <w:sz w:val="32"/>
          <w:szCs w:val="32"/>
        </w:rPr>
      </w:pPr>
      <w:r w:rsidRPr="00902E17">
        <w:t xml:space="preserve">Up to </w:t>
      </w:r>
      <w:r>
        <w:t>15</w:t>
      </w:r>
      <w:r w:rsidRPr="00902E17">
        <w:t>9, addressable Manual Call Points may connect to one SLC loop.</w:t>
      </w:r>
      <w:r>
        <w:t xml:space="preserve"> </w:t>
      </w:r>
      <w:bookmarkStart w:id="4" w:name="_Toc514243651"/>
    </w:p>
    <w:p w14:paraId="4CF8E800" w14:textId="77777777" w:rsidR="003E687E" w:rsidRPr="00AF09EA" w:rsidRDefault="003E687E" w:rsidP="00AF09EA">
      <w:pPr>
        <w:pStyle w:val="Heading2"/>
        <w:rPr>
          <w:rFonts w:ascii="Arial" w:hAnsi="Arial" w:cs="Arial"/>
          <w:b/>
          <w:bCs/>
          <w:color w:val="000000" w:themeColor="text1"/>
          <w:sz w:val="20"/>
          <w:szCs w:val="20"/>
        </w:rPr>
      </w:pPr>
      <w:r w:rsidRPr="00AF09EA">
        <w:rPr>
          <w:rFonts w:ascii="Arial" w:hAnsi="Arial" w:cs="Arial"/>
          <w:b/>
          <w:bCs/>
          <w:color w:val="000000" w:themeColor="text1"/>
          <w:sz w:val="20"/>
          <w:szCs w:val="20"/>
        </w:rPr>
        <w:t>Intelligent Radio Interface Gateway Specification</w:t>
      </w:r>
      <w:bookmarkEnd w:id="4"/>
    </w:p>
    <w:p w14:paraId="03E92451" w14:textId="77777777" w:rsidR="003E687E" w:rsidRPr="006E42F4" w:rsidRDefault="003E687E" w:rsidP="003E687E">
      <w:pPr>
        <w:rPr>
          <w:szCs w:val="18"/>
        </w:rPr>
      </w:pPr>
      <w:r w:rsidRPr="004C2874">
        <w:rPr>
          <w:b/>
          <w:bCs/>
        </w:rPr>
        <w:t>Compliance with standards</w:t>
      </w:r>
    </w:p>
    <w:p w14:paraId="2222E283" w14:textId="77777777" w:rsidR="003E687E" w:rsidRDefault="003E687E" w:rsidP="003E687E">
      <w:pPr>
        <w:pStyle w:val="NoSpacing"/>
      </w:pPr>
      <w:r w:rsidRPr="00BA6BEA">
        <w:t xml:space="preserve">Radio Interface </w:t>
      </w:r>
      <w:r>
        <w:t>Gateway</w:t>
      </w:r>
      <w:r w:rsidRPr="00BA6BEA">
        <w:t xml:space="preserve"> shall be designed to meet the requirements of EN54 Part 25 &amp; BS5839 Part 1.</w:t>
      </w:r>
    </w:p>
    <w:p w14:paraId="2F588013" w14:textId="77777777" w:rsidR="003E687E" w:rsidRPr="004C2874" w:rsidRDefault="003E687E" w:rsidP="003E687E">
      <w:pPr>
        <w:rPr>
          <w:b/>
          <w:bCs/>
        </w:rPr>
      </w:pPr>
      <w:r w:rsidRPr="004C2874">
        <w:rPr>
          <w:b/>
          <w:bCs/>
        </w:rPr>
        <w:t>General</w:t>
      </w:r>
    </w:p>
    <w:p w14:paraId="7136337D" w14:textId="77777777" w:rsidR="003E687E" w:rsidRDefault="003E687E" w:rsidP="003E687E">
      <w:pPr>
        <w:pStyle w:val="NoSpacing"/>
      </w:pPr>
      <w:r>
        <w:t>Radio Interface Gateway</w:t>
      </w:r>
      <w:r w:rsidRPr="00BA6BEA">
        <w:t xml:space="preserve"> shall be provided to connect one zone of radio detectors to one of the C.I.E. Signalling Line Circuit (SLC) Loops.</w:t>
      </w:r>
      <w:r>
        <w:t xml:space="preserve"> Gateway is designed to be installed on the SLC Loops</w:t>
      </w:r>
    </w:p>
    <w:p w14:paraId="47623367" w14:textId="77777777" w:rsidR="003E687E" w:rsidRDefault="003E687E" w:rsidP="003E687E">
      <w:pPr>
        <w:pStyle w:val="NoSpacing"/>
      </w:pPr>
      <w:r>
        <w:t xml:space="preserve">Gateway </w:t>
      </w:r>
      <w:r w:rsidRPr="0097148F">
        <w:t xml:space="preserve">shall fit to a common mounting plate incorporating a twist-lock bayonet fitting </w:t>
      </w:r>
      <w:r>
        <w:t xml:space="preserve">to facilitate maintenance and replacement. </w:t>
      </w:r>
    </w:p>
    <w:p w14:paraId="1D5ACCF6" w14:textId="77777777" w:rsidR="003E687E" w:rsidRDefault="003E687E" w:rsidP="003E687E">
      <w:pPr>
        <w:pStyle w:val="NoSpacing"/>
      </w:pPr>
      <w:r>
        <w:t>The radio gateway has status LED to monitor health status of radio network and health of SLC Loop connection</w:t>
      </w:r>
    </w:p>
    <w:p w14:paraId="3F75CB57" w14:textId="77777777" w:rsidR="003E687E" w:rsidRPr="00BA6BEA" w:rsidRDefault="003E687E" w:rsidP="003E687E">
      <w:pPr>
        <w:pStyle w:val="NoSpacing"/>
      </w:pPr>
    </w:p>
    <w:p w14:paraId="25069782" w14:textId="77777777" w:rsidR="003E687E" w:rsidRDefault="003E687E" w:rsidP="003E687E">
      <w:pPr>
        <w:pStyle w:val="NoSpacing"/>
      </w:pPr>
      <w:r w:rsidRPr="00BA6BEA">
        <w:t>The Radio</w:t>
      </w:r>
      <w:r>
        <w:t xml:space="preserve"> Interface Modules shall be Loop powered and the power consumption shall be low enough to don’t interfere or reduce the capacity to connect other devices on the same loop</w:t>
      </w:r>
      <w:r w:rsidRPr="00BA6BEA">
        <w:t>.</w:t>
      </w:r>
    </w:p>
    <w:p w14:paraId="08EF13F9" w14:textId="77777777" w:rsidR="003E687E" w:rsidRPr="004C2874" w:rsidRDefault="003E687E" w:rsidP="003E687E">
      <w:pPr>
        <w:rPr>
          <w:b/>
          <w:bCs/>
        </w:rPr>
      </w:pPr>
      <w:r w:rsidRPr="004C2874">
        <w:rPr>
          <w:b/>
          <w:bCs/>
        </w:rPr>
        <w:t>Functionality</w:t>
      </w:r>
    </w:p>
    <w:p w14:paraId="56DDDE58" w14:textId="77777777" w:rsidR="003E687E" w:rsidRDefault="003E687E" w:rsidP="003E687E">
      <w:pPr>
        <w:pStyle w:val="NoSpacing"/>
      </w:pPr>
      <w:bookmarkStart w:id="5" w:name="OLE_LINK3"/>
      <w:bookmarkStart w:id="6" w:name="OLE_LINK4"/>
      <w:r w:rsidRPr="00BA6BEA">
        <w:t xml:space="preserve">The Radio Interface Modules </w:t>
      </w:r>
      <w:bookmarkEnd w:id="5"/>
      <w:bookmarkEnd w:id="6"/>
      <w:r w:rsidRPr="00BA6BEA">
        <w:t xml:space="preserve">shall use 868MHz to communicate with up to 32 </w:t>
      </w:r>
      <w:r>
        <w:t>approved radio devices, additional slots of communication can be used for accessories like Remote Indicator.</w:t>
      </w:r>
    </w:p>
    <w:p w14:paraId="18A7BA3A" w14:textId="77777777" w:rsidR="003E687E" w:rsidRPr="00BA6BEA" w:rsidRDefault="003E687E" w:rsidP="003E687E">
      <w:pPr>
        <w:pStyle w:val="NoSpacing"/>
      </w:pPr>
    </w:p>
    <w:p w14:paraId="759FF7E4" w14:textId="77777777" w:rsidR="003E687E" w:rsidRDefault="003E687E" w:rsidP="003E687E">
      <w:pPr>
        <w:pStyle w:val="NoSpacing"/>
      </w:pPr>
      <w:r w:rsidRPr="00BA6BEA">
        <w:t xml:space="preserve">The Radio Interface </w:t>
      </w:r>
      <w:r>
        <w:t xml:space="preserve">Gateway </w:t>
      </w:r>
      <w:r w:rsidRPr="00BA6BEA">
        <w:t>shall be loop</w:t>
      </w:r>
      <w:r>
        <w:t xml:space="preserve"> powered</w:t>
      </w:r>
      <w:r w:rsidRPr="00BA6BEA">
        <w:t xml:space="preserve"> addressable devices, and shall connect with two</w:t>
      </w:r>
      <w:r>
        <w:t xml:space="preserve"> </w:t>
      </w:r>
      <w:r w:rsidRPr="00BA6BEA">
        <w:t xml:space="preserve">wires to </w:t>
      </w:r>
      <w:r>
        <w:t>loop terminals</w:t>
      </w:r>
      <w:r w:rsidRPr="00BA6BEA">
        <w:t xml:space="preserve"> of the C.I.E. Signalling Line Circuits.</w:t>
      </w:r>
    </w:p>
    <w:p w14:paraId="14F5E835" w14:textId="77777777" w:rsidR="003E687E" w:rsidRDefault="003E687E" w:rsidP="003E687E">
      <w:pPr>
        <w:pStyle w:val="NoSpacing"/>
      </w:pPr>
      <w:r w:rsidRPr="00711B69">
        <w:t xml:space="preserve">The </w:t>
      </w:r>
      <w:r w:rsidRPr="00BA6BEA">
        <w:t>Radio Interface Modules</w:t>
      </w:r>
      <w:r w:rsidRPr="00711B69">
        <w:t xml:space="preserve"> shall include loop isolation in each unit</w:t>
      </w:r>
      <w:r>
        <w:t xml:space="preserve">.  </w:t>
      </w:r>
    </w:p>
    <w:p w14:paraId="38D9EED4" w14:textId="77777777" w:rsidR="003E687E" w:rsidRPr="00BA6BEA" w:rsidRDefault="003E687E" w:rsidP="003E687E">
      <w:pPr>
        <w:pStyle w:val="NoSpacing"/>
      </w:pPr>
    </w:p>
    <w:p w14:paraId="1BAC0FFD" w14:textId="77777777" w:rsidR="003E687E" w:rsidRDefault="003E687E" w:rsidP="003E687E">
      <w:pPr>
        <w:pStyle w:val="NoSpacing"/>
      </w:pPr>
      <w:r w:rsidRPr="00BA6BEA">
        <w:t xml:space="preserve">The Radio Interface </w:t>
      </w:r>
      <w:r>
        <w:t xml:space="preserve">Gateway shall translate all the analogue and digital messages from radio devices into Loop protocol messages and properly forward this messages </w:t>
      </w:r>
      <w:r w:rsidRPr="00BA6BEA">
        <w:t>to the C.I.E.</w:t>
      </w:r>
    </w:p>
    <w:p w14:paraId="32EE0FA3" w14:textId="77777777" w:rsidR="003E687E" w:rsidRDefault="003E687E" w:rsidP="003E687E">
      <w:pPr>
        <w:pStyle w:val="NoSpacing"/>
      </w:pPr>
    </w:p>
    <w:p w14:paraId="71DAB8ED" w14:textId="77777777" w:rsidR="003E687E" w:rsidRDefault="003E687E" w:rsidP="003E687E">
      <w:r>
        <w:t>T</w:t>
      </w:r>
      <w:r w:rsidRPr="00A7120A">
        <w:t xml:space="preserve">he </w:t>
      </w:r>
      <w:r>
        <w:t>Gateway</w:t>
      </w:r>
      <w:r w:rsidRPr="00A7120A">
        <w:t xml:space="preserve"> shall be ceiling-mount and shall include a twist-lock base</w:t>
      </w:r>
      <w:r>
        <w:t xml:space="preserve"> comprising an antitamper mechanical means to prevent gateway is removed from his base</w:t>
      </w:r>
      <w:r w:rsidRPr="00A7120A">
        <w:t>.</w:t>
      </w:r>
    </w:p>
    <w:p w14:paraId="6EF55EB2" w14:textId="77777777" w:rsidR="003E687E" w:rsidRPr="004C2874" w:rsidRDefault="003E687E" w:rsidP="003E687E">
      <w:pPr>
        <w:rPr>
          <w:b/>
          <w:bCs/>
        </w:rPr>
      </w:pPr>
      <w:r w:rsidRPr="004C2874">
        <w:rPr>
          <w:b/>
          <w:bCs/>
        </w:rPr>
        <w:lastRenderedPageBreak/>
        <w:t>Address setting</w:t>
      </w:r>
    </w:p>
    <w:p w14:paraId="563EC394" w14:textId="77777777" w:rsidR="003E687E" w:rsidRDefault="003E687E" w:rsidP="003E687E">
      <w:pPr>
        <w:pStyle w:val="NoSpacing"/>
      </w:pPr>
      <w:r w:rsidRPr="00BA6BEA">
        <w:t xml:space="preserve">The Radio Interface </w:t>
      </w:r>
      <w:r w:rsidRPr="006A7AC5">
        <w:t xml:space="preserve">Gateway </w:t>
      </w:r>
      <w:r w:rsidRPr="00BA6BEA">
        <w:t xml:space="preserve">shall provide </w:t>
      </w:r>
      <w:r>
        <w:t>hardware address setting on the Gateway</w:t>
      </w:r>
      <w:r w:rsidRPr="00BA6BEA">
        <w:t xml:space="preserve"> </w:t>
      </w:r>
      <w:r>
        <w:t>device using clearly identifiable decimal switches, the Gateway shall occupy only one address over the loop.</w:t>
      </w:r>
      <w:r w:rsidRPr="00BA6BEA">
        <w:t xml:space="preserve"> </w:t>
      </w:r>
    </w:p>
    <w:p w14:paraId="40E1FAC7" w14:textId="77777777" w:rsidR="003E687E" w:rsidRDefault="003E687E" w:rsidP="003E687E">
      <w:pPr>
        <w:pStyle w:val="NoSpacing"/>
      </w:pPr>
    </w:p>
    <w:p w14:paraId="385E815B" w14:textId="77777777" w:rsidR="003E687E" w:rsidRDefault="003E687E" w:rsidP="003E687E">
      <w:pPr>
        <w:pStyle w:val="NoSpacing"/>
      </w:pPr>
      <w:r w:rsidRPr="00BA6BEA">
        <w:t xml:space="preserve">Addressable Modules that use binary address setting methods, such as a dip switch, code cards or soft addressing are not acceptable. </w:t>
      </w:r>
    </w:p>
    <w:p w14:paraId="1C954A77" w14:textId="77777777" w:rsidR="003E687E" w:rsidRDefault="003E687E" w:rsidP="003E687E">
      <w:pPr>
        <w:pStyle w:val="NoSpacing"/>
      </w:pPr>
    </w:p>
    <w:p w14:paraId="265678DF" w14:textId="77777777" w:rsidR="003E687E" w:rsidRDefault="003E687E" w:rsidP="003E687E">
      <w:pPr>
        <w:pStyle w:val="NoSpacing"/>
      </w:pPr>
      <w:r w:rsidRPr="00BA6BEA">
        <w:t>The modules shall also feature an internal identifying code that the control panel shall use to identify the type of Module.</w:t>
      </w:r>
    </w:p>
    <w:p w14:paraId="5E67BAFB" w14:textId="77777777" w:rsidR="003E687E" w:rsidRPr="004C2874" w:rsidRDefault="003E687E" w:rsidP="003E687E">
      <w:pPr>
        <w:rPr>
          <w:b/>
          <w:bCs/>
        </w:rPr>
      </w:pPr>
      <w:r w:rsidRPr="004C2874">
        <w:rPr>
          <w:b/>
          <w:bCs/>
        </w:rPr>
        <w:t>Visual indication</w:t>
      </w:r>
    </w:p>
    <w:p w14:paraId="4C7D2352" w14:textId="77777777" w:rsidR="003E687E" w:rsidRDefault="003E687E" w:rsidP="003E687E">
      <w:pPr>
        <w:pStyle w:val="NoSpacing"/>
      </w:pPr>
      <w:r w:rsidRPr="00BA6BEA">
        <w:t>The Radio Interface Modules shall p</w:t>
      </w:r>
      <w:r>
        <w:t>rovide two RGB visible LED indicators.</w:t>
      </w:r>
    </w:p>
    <w:p w14:paraId="77C0EF74" w14:textId="77777777" w:rsidR="003E687E" w:rsidRPr="00BA6BEA" w:rsidRDefault="003E687E" w:rsidP="003E687E">
      <w:pPr>
        <w:pStyle w:val="NoSpacing"/>
      </w:pPr>
    </w:p>
    <w:p w14:paraId="3FAF4035" w14:textId="77777777" w:rsidR="003E687E" w:rsidRDefault="003E687E" w:rsidP="003E687E">
      <w:pPr>
        <w:pStyle w:val="NoSpacing"/>
      </w:pPr>
      <w:r>
        <w:t xml:space="preserve">The first LED’s shall be configurable from the C.I.E to give visual indication of: </w:t>
      </w:r>
    </w:p>
    <w:p w14:paraId="413F0FE3"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Device Healthy</w:t>
      </w:r>
    </w:p>
    <w:p w14:paraId="2B51611E"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Fire</w:t>
      </w:r>
    </w:p>
    <w:p w14:paraId="6C0773B8"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Fault – Isolation in use</w:t>
      </w:r>
    </w:p>
    <w:p w14:paraId="74EF400B"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Test Mode</w:t>
      </w:r>
    </w:p>
    <w:p w14:paraId="1978DCE9" w14:textId="77777777" w:rsidR="003E687E" w:rsidRDefault="003E687E" w:rsidP="003E687E">
      <w:pPr>
        <w:pStyle w:val="NoSpacing"/>
      </w:pPr>
    </w:p>
    <w:p w14:paraId="4CBF944F" w14:textId="77777777" w:rsidR="003E687E" w:rsidRDefault="003E687E" w:rsidP="003E687E">
      <w:pPr>
        <w:pStyle w:val="NoSpacing"/>
        <w:rPr>
          <w:rFonts w:cs="Arial"/>
        </w:rPr>
      </w:pPr>
      <w:r w:rsidRPr="00902E17">
        <w:rPr>
          <w:rFonts w:cs="Arial"/>
        </w:rPr>
        <w:t xml:space="preserve">The </w:t>
      </w:r>
      <w:r>
        <w:rPr>
          <w:rFonts w:cs="Arial"/>
        </w:rPr>
        <w:t xml:space="preserve">second </w:t>
      </w:r>
      <w:r w:rsidRPr="00902E17">
        <w:rPr>
          <w:rFonts w:cs="Arial"/>
        </w:rPr>
        <w:t>LED’s shall give visual indication of</w:t>
      </w:r>
      <w:r>
        <w:rPr>
          <w:rFonts w:cs="Arial"/>
        </w:rPr>
        <w:t xml:space="preserve"> Radio communication status like:</w:t>
      </w:r>
    </w:p>
    <w:p w14:paraId="6CA98758"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Gateway Device Health</w:t>
      </w:r>
    </w:p>
    <w:p w14:paraId="3EBA2358"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Network and link health</w:t>
      </w:r>
    </w:p>
    <w:p w14:paraId="05EAC1DC" w14:textId="77777777" w:rsidR="003E687E" w:rsidRPr="00AF09EA" w:rsidRDefault="003E687E" w:rsidP="00E86546">
      <w:pPr>
        <w:pStyle w:val="ListParagraph"/>
        <w:numPr>
          <w:ilvl w:val="0"/>
          <w:numId w:val="1"/>
        </w:numPr>
        <w:spacing w:after="0" w:line="252" w:lineRule="auto"/>
        <w:rPr>
          <w:rFonts w:eastAsia="Times New Roman" w:cs="Arial"/>
          <w:szCs w:val="20"/>
        </w:rPr>
      </w:pPr>
      <w:r w:rsidRPr="00AF09EA">
        <w:rPr>
          <w:rFonts w:eastAsia="Times New Roman" w:cs="Arial"/>
          <w:szCs w:val="20"/>
        </w:rPr>
        <w:t>Commissioning in progress</w:t>
      </w:r>
    </w:p>
    <w:p w14:paraId="1A1BD510" w14:textId="77777777" w:rsidR="003E687E" w:rsidRPr="004C2874" w:rsidRDefault="003E687E" w:rsidP="003E687E">
      <w:pPr>
        <w:rPr>
          <w:b/>
          <w:bCs/>
        </w:rPr>
      </w:pPr>
      <w:r w:rsidRPr="004C2874">
        <w:rPr>
          <w:b/>
          <w:bCs/>
        </w:rPr>
        <w:t xml:space="preserve">Test functions </w:t>
      </w:r>
    </w:p>
    <w:p w14:paraId="38C98CDF" w14:textId="77777777" w:rsidR="003E687E" w:rsidRDefault="003E687E" w:rsidP="003E687E">
      <w:pPr>
        <w:pStyle w:val="NoSpacing"/>
      </w:pPr>
      <w:r>
        <w:t>The Radio Interface Gateway</w:t>
      </w:r>
      <w:r w:rsidRPr="00BA6BEA">
        <w:t xml:space="preserve"> shall pass test requests invisibly to the radio devices which, in turn, will respond in the same way as other loop powered devices. </w:t>
      </w:r>
    </w:p>
    <w:p w14:paraId="272E1A7C" w14:textId="77777777" w:rsidR="003E687E" w:rsidRPr="004C2874" w:rsidRDefault="003E687E" w:rsidP="003E687E">
      <w:pPr>
        <w:rPr>
          <w:b/>
          <w:bCs/>
        </w:rPr>
      </w:pPr>
      <w:r w:rsidRPr="004C2874">
        <w:rPr>
          <w:b/>
          <w:bCs/>
        </w:rPr>
        <w:t>Additional requirements</w:t>
      </w:r>
    </w:p>
    <w:p w14:paraId="2EBAC7DC" w14:textId="77777777" w:rsidR="003E687E" w:rsidRDefault="003E687E" w:rsidP="003E687E">
      <w:pPr>
        <w:pStyle w:val="NoSpacing"/>
      </w:pPr>
      <w:r>
        <w:t>Up to 32</w:t>
      </w:r>
      <w:r w:rsidRPr="00BA6BEA">
        <w:t xml:space="preserve">, addressable Radio Interface Modules may connect to one SLC </w:t>
      </w:r>
      <w:r>
        <w:t>standard loop, more device can be connected using a power booster on the loop.</w:t>
      </w:r>
    </w:p>
    <w:p w14:paraId="4E922155" w14:textId="77777777" w:rsidR="003E687E" w:rsidRDefault="003E687E" w:rsidP="003E687E">
      <w:pPr>
        <w:pStyle w:val="NoSpacing"/>
      </w:pPr>
      <w:r w:rsidRPr="00BA6BEA">
        <w:t>The C.I.E software, not the Radio Interface Modules, shall make the alarm/normal decision, thereby allowing the system operator to view the status of each radio device.</w:t>
      </w:r>
    </w:p>
    <w:p w14:paraId="57158E9F" w14:textId="77777777" w:rsidR="003E687E" w:rsidRDefault="003E687E" w:rsidP="003E687E">
      <w:pPr>
        <w:pStyle w:val="NoSpacing"/>
        <w:rPr>
          <w:rFonts w:eastAsia="Times New Roman"/>
          <w:b/>
          <w:bCs/>
          <w:color w:val="262626" w:themeColor="text1" w:themeTint="D9"/>
          <w:kern w:val="32"/>
          <w:sz w:val="32"/>
          <w:szCs w:val="32"/>
        </w:rPr>
      </w:pPr>
      <w:r>
        <w:t xml:space="preserve">A comprehensive report of whole network connected to each </w:t>
      </w:r>
      <w:r w:rsidRPr="00FA5346">
        <w:t>Radio Interface Gateway</w:t>
      </w:r>
      <w:r>
        <w:t xml:space="preserve"> containing all information about link quality status and battery capacity status shall be available by means of a download from the gateway, information shall be made available on clear visual format for reporting purposes.</w:t>
      </w:r>
    </w:p>
    <w:p w14:paraId="710D544F" w14:textId="77777777" w:rsidR="003E687E" w:rsidRPr="00AF09EA" w:rsidRDefault="003E687E" w:rsidP="00AF09EA">
      <w:pPr>
        <w:pStyle w:val="Heading2"/>
        <w:rPr>
          <w:rFonts w:ascii="Arial" w:hAnsi="Arial" w:cs="Arial"/>
          <w:b/>
          <w:bCs/>
          <w:color w:val="000000" w:themeColor="text1"/>
          <w:sz w:val="20"/>
          <w:szCs w:val="20"/>
        </w:rPr>
      </w:pPr>
      <w:bookmarkStart w:id="7" w:name="_Toc514243652"/>
      <w:r w:rsidRPr="00AF09EA">
        <w:rPr>
          <w:rFonts w:ascii="Arial" w:hAnsi="Arial" w:cs="Arial"/>
          <w:b/>
          <w:bCs/>
          <w:color w:val="000000" w:themeColor="text1"/>
          <w:sz w:val="20"/>
          <w:szCs w:val="20"/>
        </w:rPr>
        <w:t>Wireless Intelligent Sounder Specification</w:t>
      </w:r>
      <w:bookmarkEnd w:id="7"/>
    </w:p>
    <w:p w14:paraId="27683FC8" w14:textId="77777777" w:rsidR="003E687E" w:rsidRPr="006E42F4" w:rsidRDefault="003E687E" w:rsidP="003E687E">
      <w:pPr>
        <w:rPr>
          <w:szCs w:val="18"/>
        </w:rPr>
      </w:pPr>
      <w:r w:rsidRPr="004C2874">
        <w:rPr>
          <w:b/>
          <w:bCs/>
        </w:rPr>
        <w:t>Compliance with standards</w:t>
      </w:r>
    </w:p>
    <w:p w14:paraId="6563907B" w14:textId="77777777" w:rsidR="003E687E" w:rsidRPr="003A288C" w:rsidRDefault="003E687E" w:rsidP="003E687E">
      <w:pPr>
        <w:rPr>
          <w:lang w:val="en-US"/>
        </w:rPr>
      </w:pPr>
      <w:r>
        <w:t>Intelligent Addressable Sounders</w:t>
      </w:r>
      <w:r w:rsidRPr="00711B69">
        <w:t xml:space="preserve"> shall be thir</w:t>
      </w:r>
      <w:r>
        <w:t>d party approved to EN54 part 3 and shall be the primary means of evacuation</w:t>
      </w:r>
      <w:r w:rsidRPr="00437A04">
        <w:rPr>
          <w:lang w:val="en-US"/>
        </w:rPr>
        <w:t>.</w:t>
      </w:r>
    </w:p>
    <w:p w14:paraId="37AA9AB2" w14:textId="77777777" w:rsidR="003E687E" w:rsidRPr="004C2874" w:rsidRDefault="003E687E" w:rsidP="003E687E">
      <w:pPr>
        <w:rPr>
          <w:b/>
          <w:bCs/>
        </w:rPr>
      </w:pPr>
      <w:r w:rsidRPr="004C2874">
        <w:rPr>
          <w:b/>
          <w:bCs/>
        </w:rPr>
        <w:t xml:space="preserve">Functionality </w:t>
      </w:r>
    </w:p>
    <w:p w14:paraId="26FD7A9A" w14:textId="77777777" w:rsidR="003E687E" w:rsidRDefault="003E687E" w:rsidP="003E687E">
      <w:r>
        <w:t>Wireless Intelligent Sounder</w:t>
      </w:r>
      <w:r w:rsidRPr="00B40BFB">
        <w:t xml:space="preserve"> shall be intelligent and addressable devices and shall connect to Wireless Interface Gateway by means of a mesh topology network made of multiple radio path comprising primary lin</w:t>
      </w:r>
      <w:r>
        <w:t>ks and secondary back-up links.</w:t>
      </w:r>
    </w:p>
    <w:p w14:paraId="65553AE9" w14:textId="77777777" w:rsidR="003E687E" w:rsidRPr="00EF4E75" w:rsidRDefault="003E687E" w:rsidP="003E687E">
      <w:r>
        <w:t>The wireless Sounder</w:t>
      </w:r>
      <w:r w:rsidRPr="00BA6BEA">
        <w:t xml:space="preserve"> shall use 868MHz </w:t>
      </w:r>
      <w:r>
        <w:t>band to communicate to Gateway.</w:t>
      </w:r>
    </w:p>
    <w:p w14:paraId="11C1FC1A" w14:textId="77777777" w:rsidR="003E687E" w:rsidRDefault="003E687E" w:rsidP="003E687E">
      <w:pPr>
        <w:rPr>
          <w:rFonts w:cs="Arial"/>
        </w:rPr>
      </w:pPr>
      <w:r w:rsidRPr="00622743">
        <w:rPr>
          <w:rFonts w:cs="Arial"/>
        </w:rPr>
        <w:t xml:space="preserve">The </w:t>
      </w:r>
      <w:r w:rsidRPr="0035719E">
        <w:rPr>
          <w:rFonts w:cs="Arial"/>
        </w:rPr>
        <w:t xml:space="preserve">Wireless Intelligent Sounder </w:t>
      </w:r>
      <w:r w:rsidRPr="00622743">
        <w:rPr>
          <w:rFonts w:cs="Arial"/>
        </w:rPr>
        <w:t xml:space="preserve">shall </w:t>
      </w:r>
      <w:r>
        <w:rPr>
          <w:rFonts w:cs="Arial"/>
        </w:rPr>
        <w:t>be battery powered by means of wide commercially available batteries format</w:t>
      </w:r>
      <w:r w:rsidRPr="00622743">
        <w:rPr>
          <w:rFonts w:cs="Arial"/>
        </w:rPr>
        <w:t xml:space="preserve">, </w:t>
      </w:r>
      <w:r>
        <w:rPr>
          <w:rFonts w:cs="Arial"/>
        </w:rPr>
        <w:t xml:space="preserve">battery lifetime must be four-year minimum with up to 30 operative seconds of test each week, link weakness shouldn’t alter the battery duration.  </w:t>
      </w:r>
    </w:p>
    <w:p w14:paraId="59F123CC" w14:textId="77777777" w:rsidR="003E687E" w:rsidRPr="00622743" w:rsidRDefault="003E687E" w:rsidP="003E687E">
      <w:pPr>
        <w:rPr>
          <w:rFonts w:cs="Arial"/>
        </w:rPr>
      </w:pPr>
      <w:r>
        <w:rPr>
          <w:rFonts w:cs="Arial"/>
        </w:rPr>
        <w:t>U</w:t>
      </w:r>
      <w:r w:rsidRPr="00622743">
        <w:rPr>
          <w:rFonts w:cs="Arial"/>
        </w:rPr>
        <w:t>p</w:t>
      </w:r>
      <w:r>
        <w:rPr>
          <w:rFonts w:cs="Arial"/>
        </w:rPr>
        <w:t xml:space="preserve"> </w:t>
      </w:r>
      <w:r w:rsidRPr="00622743">
        <w:rPr>
          <w:rFonts w:cs="Arial"/>
        </w:rPr>
        <w:t xml:space="preserve">to </w:t>
      </w:r>
      <w:r>
        <w:rPr>
          <w:rFonts w:cs="Arial"/>
        </w:rPr>
        <w:t>15</w:t>
      </w:r>
      <w:r w:rsidRPr="00622743">
        <w:rPr>
          <w:rFonts w:cs="Arial"/>
        </w:rPr>
        <w:t xml:space="preserve">9 </w:t>
      </w:r>
      <w:r>
        <w:rPr>
          <w:rFonts w:cs="Arial"/>
        </w:rPr>
        <w:t>Wireless Sounders or modules</w:t>
      </w:r>
      <w:r w:rsidRPr="00622743">
        <w:rPr>
          <w:rFonts w:cs="Arial"/>
        </w:rPr>
        <w:t xml:space="preserve"> and </w:t>
      </w:r>
      <w:r>
        <w:rPr>
          <w:rFonts w:cs="Arial"/>
        </w:rPr>
        <w:t>up to 15</w:t>
      </w:r>
      <w:r w:rsidRPr="00622743">
        <w:rPr>
          <w:rFonts w:cs="Arial"/>
        </w:rPr>
        <w:t>9</w:t>
      </w:r>
      <w:r>
        <w:rPr>
          <w:rFonts w:cs="Arial"/>
        </w:rPr>
        <w:t xml:space="preserve"> Detector</w:t>
      </w:r>
      <w:r w:rsidRPr="00622743">
        <w:rPr>
          <w:rFonts w:cs="Arial"/>
        </w:rPr>
        <w:t xml:space="preserve"> may be connected to a single loop.</w:t>
      </w:r>
    </w:p>
    <w:p w14:paraId="12F72559" w14:textId="77777777" w:rsidR="003E687E" w:rsidRPr="0035719E" w:rsidRDefault="003E687E" w:rsidP="003E687E">
      <w:pPr>
        <w:rPr>
          <w:rFonts w:cs="Arial"/>
        </w:rPr>
      </w:pPr>
      <w:r w:rsidRPr="00B40BFB">
        <w:t xml:space="preserve">Location of devices on the loop circuit shall with the aid of a Software Design Mapping Tool be able to identify </w:t>
      </w:r>
      <w:proofErr w:type="spellStart"/>
      <w:r w:rsidRPr="00B40BFB">
        <w:t>it’s</w:t>
      </w:r>
      <w:proofErr w:type="spellEnd"/>
      <w:r w:rsidRPr="00B40BFB">
        <w:t xml:space="preserve"> location, address on the loop and links between adjacent devices, </w:t>
      </w:r>
      <w:r w:rsidRPr="00B40BFB">
        <w:lastRenderedPageBreak/>
        <w:t>allowing for a schematic layout drawing to be produced and printed for use in the O&amp;M manual</w:t>
      </w:r>
      <w:r>
        <w:rPr>
          <w:rFonts w:cs="Arial"/>
        </w:rPr>
        <w:t xml:space="preserve">. </w:t>
      </w:r>
    </w:p>
    <w:p w14:paraId="2E6091D0" w14:textId="77777777" w:rsidR="003E687E" w:rsidRPr="00711B69" w:rsidRDefault="003E687E" w:rsidP="003E687E">
      <w:r w:rsidRPr="00711B69">
        <w:t xml:space="preserve">The </w:t>
      </w:r>
      <w:r>
        <w:t xml:space="preserve">warning </w:t>
      </w:r>
      <w:r w:rsidRPr="00711B69">
        <w:t>devices shall fit to a c</w:t>
      </w:r>
      <w:r>
        <w:t xml:space="preserve">ommon mounting radio plate </w:t>
      </w:r>
      <w:r w:rsidRPr="00A7120A">
        <w:t>and shall include a twist-lock base</w:t>
      </w:r>
      <w:r>
        <w:t xml:space="preserve"> comprising a magnetic antitamper means to signal to CIE wireless detector removed from his base</w:t>
      </w:r>
      <w:r w:rsidRPr="00A7120A">
        <w:t>.</w:t>
      </w:r>
    </w:p>
    <w:p w14:paraId="49C6A12B" w14:textId="77777777" w:rsidR="003E687E" w:rsidRPr="004C2874" w:rsidRDefault="003E687E" w:rsidP="003E687E">
      <w:pPr>
        <w:rPr>
          <w:b/>
          <w:bCs/>
        </w:rPr>
      </w:pPr>
      <w:r w:rsidRPr="004C2874">
        <w:rPr>
          <w:b/>
          <w:bCs/>
        </w:rPr>
        <w:t>Address setting</w:t>
      </w:r>
    </w:p>
    <w:p w14:paraId="6421C8D5" w14:textId="77777777" w:rsidR="003E687E" w:rsidRDefault="003E687E" w:rsidP="003E687E">
      <w:r w:rsidRPr="00711B69">
        <w:t xml:space="preserve">The warning devices shall provide address setting on the device using decimal switches. </w:t>
      </w:r>
    </w:p>
    <w:p w14:paraId="7F2287E4" w14:textId="77777777" w:rsidR="003E687E" w:rsidRDefault="003E687E" w:rsidP="003E687E">
      <w:r w:rsidRPr="00711B69">
        <w:t xml:space="preserve">Addressable warning devices that use binary address setting methods, such as a dip switch, code cards or soft addressing are not acceptable. </w:t>
      </w:r>
    </w:p>
    <w:p w14:paraId="6AC420F9" w14:textId="77777777" w:rsidR="003E687E" w:rsidRPr="00711B69" w:rsidRDefault="003E687E" w:rsidP="003E687E">
      <w:r w:rsidRPr="00711B69">
        <w:t>The warning device shall also feature an internal identifying code that the C.I.E. shall use to identify the type of device.</w:t>
      </w:r>
    </w:p>
    <w:p w14:paraId="0131E713" w14:textId="77777777" w:rsidR="003E687E" w:rsidRPr="004C2874" w:rsidRDefault="003E687E" w:rsidP="003E687E">
      <w:pPr>
        <w:rPr>
          <w:b/>
          <w:bCs/>
        </w:rPr>
      </w:pPr>
      <w:r w:rsidRPr="004C2874">
        <w:rPr>
          <w:b/>
          <w:bCs/>
        </w:rPr>
        <w:t>Tone and volume settings</w:t>
      </w:r>
    </w:p>
    <w:p w14:paraId="727A65B1" w14:textId="77777777" w:rsidR="003E687E" w:rsidRPr="00902E17" w:rsidRDefault="003E687E" w:rsidP="003E687E">
      <w:r w:rsidRPr="00902E17">
        <w:t>The audib</w:t>
      </w:r>
      <w:r>
        <w:t>le warning devices shall have 28</w:t>
      </w:r>
      <w:r w:rsidRPr="00902E17">
        <w:t xml:space="preserve"> different tone settings, which shall be site configurable.</w:t>
      </w:r>
    </w:p>
    <w:p w14:paraId="5C9C346E" w14:textId="77777777" w:rsidR="003E687E" w:rsidRPr="00902E17" w:rsidRDefault="003E687E" w:rsidP="003E687E">
      <w:r w:rsidRPr="00902E17">
        <w:t>The audible warning devices shall have three volume settings, which shall be site configurable, from the C.I.E. or at the device.</w:t>
      </w:r>
    </w:p>
    <w:p w14:paraId="6F945260" w14:textId="77777777" w:rsidR="003E687E" w:rsidRPr="004C2874" w:rsidRDefault="003E687E" w:rsidP="003E687E">
      <w:pPr>
        <w:rPr>
          <w:b/>
          <w:bCs/>
        </w:rPr>
      </w:pPr>
      <w:r w:rsidRPr="004C2874">
        <w:rPr>
          <w:b/>
          <w:bCs/>
        </w:rPr>
        <w:t>Additional requirements</w:t>
      </w:r>
    </w:p>
    <w:p w14:paraId="282914BA" w14:textId="77777777" w:rsidR="003E687E" w:rsidRPr="00C23F72" w:rsidRDefault="003E687E" w:rsidP="003E687E">
      <w:pPr>
        <w:pStyle w:val="NoSpacing"/>
      </w:pPr>
      <w:r w:rsidRPr="00711B69">
        <w:t xml:space="preserve">Up to </w:t>
      </w:r>
      <w:r>
        <w:t>32 Wireless sounders can be connected to one Gateway and up to 159, Sounder</w:t>
      </w:r>
      <w:r w:rsidRPr="00711B69">
        <w:t xml:space="preserve"> devices may connect to one SLC loop.</w:t>
      </w:r>
    </w:p>
    <w:p w14:paraId="2B72773D" w14:textId="77777777" w:rsidR="007E12DF" w:rsidRDefault="007E12DF"/>
    <w:sectPr w:rsidR="007E12DF" w:rsidSect="00B442C3">
      <w:pgSz w:w="11906" w:h="16838"/>
      <w:pgMar w:top="1440"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72C"/>
    <w:multiLevelType w:val="hybridMultilevel"/>
    <w:tmpl w:val="318C54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6362C"/>
    <w:multiLevelType w:val="hybridMultilevel"/>
    <w:tmpl w:val="F478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F3A52"/>
    <w:multiLevelType w:val="hybridMultilevel"/>
    <w:tmpl w:val="4C8C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13AF4"/>
    <w:multiLevelType w:val="hybridMultilevel"/>
    <w:tmpl w:val="B7B4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FC3C0B"/>
    <w:multiLevelType w:val="hybridMultilevel"/>
    <w:tmpl w:val="4130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3045B"/>
    <w:multiLevelType w:val="hybridMultilevel"/>
    <w:tmpl w:val="A2AC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3552101">
    <w:abstractNumId w:val="4"/>
  </w:num>
  <w:num w:numId="2" w16cid:durableId="566377197">
    <w:abstractNumId w:val="1"/>
  </w:num>
  <w:num w:numId="3" w16cid:durableId="1604993562">
    <w:abstractNumId w:val="2"/>
  </w:num>
  <w:num w:numId="4" w16cid:durableId="1961954711">
    <w:abstractNumId w:val="5"/>
  </w:num>
  <w:num w:numId="5" w16cid:durableId="1527862170">
    <w:abstractNumId w:val="3"/>
  </w:num>
  <w:num w:numId="6" w16cid:durableId="133726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BD"/>
    <w:rsid w:val="001116F9"/>
    <w:rsid w:val="002D46D3"/>
    <w:rsid w:val="003C09E6"/>
    <w:rsid w:val="003E687E"/>
    <w:rsid w:val="005419BD"/>
    <w:rsid w:val="006E5890"/>
    <w:rsid w:val="007E12DF"/>
    <w:rsid w:val="00984DAF"/>
    <w:rsid w:val="009C1D69"/>
    <w:rsid w:val="00AF09EA"/>
    <w:rsid w:val="00B442C3"/>
    <w:rsid w:val="00E35EEF"/>
    <w:rsid w:val="00E86546"/>
    <w:rsid w:val="00EA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D5D7"/>
  <w15:chartTrackingRefBased/>
  <w15:docId w15:val="{1CE66222-38F8-4C93-9547-6F3F4EB0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87E"/>
    <w:pPr>
      <w:spacing w:after="80" w:line="264" w:lineRule="auto"/>
    </w:pPr>
    <w:rPr>
      <w:rFonts w:ascii="Arial" w:eastAsia="Calibri" w:hAnsi="Arial" w:cs="Times New Roman"/>
      <w:kern w:val="0"/>
      <w:sz w:val="20"/>
      <w:lang w:val="en-GB"/>
      <w14:ligatures w14:val="none"/>
    </w:rPr>
  </w:style>
  <w:style w:type="paragraph" w:styleId="Heading1">
    <w:name w:val="heading 1"/>
    <w:basedOn w:val="Normal"/>
    <w:next w:val="Normal"/>
    <w:link w:val="Heading1Char"/>
    <w:qFormat/>
    <w:rsid w:val="005419BD"/>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419BD"/>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419BD"/>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1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41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41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9BD"/>
    <w:rPr>
      <w:rFonts w:eastAsiaTheme="majorEastAsia" w:cstheme="majorBidi"/>
      <w:color w:val="272727" w:themeColor="text1" w:themeTint="D8"/>
    </w:rPr>
  </w:style>
  <w:style w:type="paragraph" w:styleId="Title">
    <w:name w:val="Title"/>
    <w:basedOn w:val="Normal"/>
    <w:next w:val="Normal"/>
    <w:link w:val="TitleChar"/>
    <w:uiPriority w:val="10"/>
    <w:qFormat/>
    <w:rsid w:val="005419B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9BD"/>
    <w:pPr>
      <w:spacing w:before="160"/>
      <w:jc w:val="center"/>
    </w:pPr>
    <w:rPr>
      <w:i/>
      <w:iCs/>
      <w:color w:val="404040" w:themeColor="text1" w:themeTint="BF"/>
    </w:rPr>
  </w:style>
  <w:style w:type="character" w:customStyle="1" w:styleId="QuoteChar">
    <w:name w:val="Quote Char"/>
    <w:basedOn w:val="DefaultParagraphFont"/>
    <w:link w:val="Quote"/>
    <w:uiPriority w:val="29"/>
    <w:rsid w:val="005419BD"/>
    <w:rPr>
      <w:i/>
      <w:iCs/>
      <w:color w:val="404040" w:themeColor="text1" w:themeTint="BF"/>
    </w:rPr>
  </w:style>
  <w:style w:type="paragraph" w:styleId="ListParagraph">
    <w:name w:val="List Paragraph"/>
    <w:basedOn w:val="Normal"/>
    <w:uiPriority w:val="34"/>
    <w:qFormat/>
    <w:rsid w:val="005419BD"/>
    <w:pPr>
      <w:ind w:left="720"/>
      <w:contextualSpacing/>
    </w:pPr>
  </w:style>
  <w:style w:type="character" w:styleId="IntenseEmphasis">
    <w:name w:val="Intense Emphasis"/>
    <w:basedOn w:val="DefaultParagraphFont"/>
    <w:uiPriority w:val="21"/>
    <w:qFormat/>
    <w:rsid w:val="005419BD"/>
    <w:rPr>
      <w:i/>
      <w:iCs/>
      <w:color w:val="0F4761" w:themeColor="accent1" w:themeShade="BF"/>
    </w:rPr>
  </w:style>
  <w:style w:type="paragraph" w:styleId="IntenseQuote">
    <w:name w:val="Intense Quote"/>
    <w:basedOn w:val="Normal"/>
    <w:next w:val="Normal"/>
    <w:link w:val="IntenseQuoteChar"/>
    <w:uiPriority w:val="30"/>
    <w:qFormat/>
    <w:rsid w:val="00541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9BD"/>
    <w:rPr>
      <w:i/>
      <w:iCs/>
      <w:color w:val="0F4761" w:themeColor="accent1" w:themeShade="BF"/>
    </w:rPr>
  </w:style>
  <w:style w:type="character" w:styleId="IntenseReference">
    <w:name w:val="Intense Reference"/>
    <w:basedOn w:val="DefaultParagraphFont"/>
    <w:uiPriority w:val="32"/>
    <w:qFormat/>
    <w:rsid w:val="005419BD"/>
    <w:rPr>
      <w:b/>
      <w:bCs/>
      <w:smallCaps/>
      <w:color w:val="0F4761" w:themeColor="accent1" w:themeShade="BF"/>
      <w:spacing w:val="5"/>
    </w:rPr>
  </w:style>
  <w:style w:type="paragraph" w:styleId="NoSpacing">
    <w:name w:val="No Spacing"/>
    <w:uiPriority w:val="1"/>
    <w:qFormat/>
    <w:rsid w:val="003E687E"/>
    <w:pPr>
      <w:spacing w:after="0" w:line="240" w:lineRule="auto"/>
    </w:pPr>
    <w:rPr>
      <w:rFonts w:ascii="Arial" w:eastAsia="Calibri" w:hAnsi="Arial" w:cs="Times New Roman"/>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46e5e1-5d42-4630-bacd-c69bfdcbd5e8}" enabled="1" method="Standard" siteId="{96ece526-9c7d-48b0-8daf-8b93c90a5d18}"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8</Pages>
  <Words>3112</Words>
  <Characters>17740</Characters>
  <Application>Microsoft Office Word</Application>
  <DocSecurity>0</DocSecurity>
  <Lines>147</Lines>
  <Paragraphs>41</Paragraphs>
  <ScaleCrop>false</ScaleCrop>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Nande, Vishal (CSW)</dc:creator>
  <cp:keywords/>
  <dc:description/>
  <cp:lastModifiedBy>Nande, Vishal (CSW)</cp:lastModifiedBy>
  <cp:revision>6</cp:revision>
  <dcterms:created xsi:type="dcterms:W3CDTF">2024-01-16T09:06:00Z</dcterms:created>
  <dcterms:modified xsi:type="dcterms:W3CDTF">2024-01-16T09:22:00Z</dcterms:modified>
</cp:coreProperties>
</file>